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301C" w14:textId="77777777" w:rsidR="006566E3" w:rsidRDefault="00E83E4F" w:rsidP="00E83E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66E3">
        <w:rPr>
          <w:rFonts w:ascii="Times New Roman" w:hAnsi="Times New Roman" w:cs="Times New Roman"/>
          <w:sz w:val="24"/>
          <w:szCs w:val="24"/>
        </w:rPr>
        <w:tab/>
        <w:t xml:space="preserve">20 и 21 апреля студенты 3 курса Дипломатической академии МИД России приняли участие в </w:t>
      </w:r>
      <w:hyperlink r:id="rId8" w:history="1">
        <w:r w:rsidRPr="006566E3">
          <w:rPr>
            <w:rStyle w:val="a5"/>
            <w:rFonts w:ascii="Times New Roman" w:hAnsi="Times New Roman" w:cs="Times New Roman"/>
            <w:sz w:val="24"/>
            <w:szCs w:val="24"/>
          </w:rPr>
          <w:t>Всероссийском газомоторном форуме</w:t>
        </w:r>
      </w:hyperlink>
      <w:r w:rsidRPr="006566E3">
        <w:rPr>
          <w:rFonts w:ascii="Times New Roman" w:hAnsi="Times New Roman" w:cs="Times New Roman"/>
          <w:sz w:val="24"/>
          <w:szCs w:val="24"/>
        </w:rPr>
        <w:t>, организаторами которого выступили Национальная Газомоторная Ассоциация и Российское Газовое Общество.</w:t>
      </w:r>
    </w:p>
    <w:p w14:paraId="00000001" w14:textId="6701D5B8" w:rsidR="00363C45" w:rsidRPr="00091EB3" w:rsidRDefault="006566E3" w:rsidP="00E83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Первый пост о данном мероприятии вы можете найти по ссылке, </w:t>
      </w:r>
      <w:hyperlink r:id="rId9" w:history="1">
        <w:r w:rsidRPr="00C802D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https://www.dipacademy.ru/press/20-i-21-aprelya-studenty-3-kursa-diplomaticheskoj-akademii-mid-rossii-prinyali-uchastie-v-vserossijskom-gazomotornom-forume-organizatorami-kotorogo-vystupili-nacionalnaya-gazomotornaya-associaciya-i-rossijskoe-gazovoe-obshestvo/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83E4F" w:rsidRPr="006566E3">
        <w:rPr>
          <w:rFonts w:ascii="Times New Roman" w:eastAsia="Times New Roman" w:hAnsi="Times New Roman" w:cs="Times New Roman"/>
          <w:sz w:val="24"/>
          <w:szCs w:val="24"/>
        </w:rPr>
        <w:br/>
      </w:r>
      <w:r w:rsidR="00115AFC" w:rsidRPr="00656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E4F" w:rsidRPr="006566E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 н</w:t>
      </w:r>
      <w:r w:rsidR="00115AFC" w:rsidRPr="006566E3">
        <w:rPr>
          <w:rFonts w:ascii="Times New Roman" w:eastAsia="Times New Roman" w:hAnsi="Times New Roman" w:cs="Times New Roman"/>
          <w:sz w:val="24"/>
          <w:szCs w:val="24"/>
        </w:rPr>
        <w:t xml:space="preserve">а газомоторном форуме происходили не только пленарные заседания, но и </w:t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 xml:space="preserve">показывались различные научно-технические достижения, связанные с использованием </w:t>
      </w:r>
      <w:r w:rsidR="007254C4">
        <w:rPr>
          <w:rFonts w:ascii="Times New Roman" w:eastAsia="Times New Roman" w:hAnsi="Times New Roman" w:cs="Times New Roman"/>
          <w:sz w:val="24"/>
          <w:szCs w:val="24"/>
          <w:lang w:val="ru-RU"/>
        </w:rPr>
        <w:t>компримированного/сжатого природного газа (</w:t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КПГ</w:t>
      </w:r>
      <w:r w:rsidR="007254C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254C4">
        <w:rPr>
          <w:rFonts w:ascii="Times New Roman" w:eastAsia="Times New Roman" w:hAnsi="Times New Roman" w:cs="Times New Roman"/>
          <w:sz w:val="24"/>
          <w:szCs w:val="24"/>
          <w:lang w:val="ru-RU"/>
        </w:rPr>
        <w:t>сжиженного природного газаа (</w:t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СПГ</w:t>
      </w:r>
      <w:r w:rsidR="007254C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4F5B" w:rsidRPr="00091EB3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Основываясь на отзывах студентов и присутствовавших на форуме экспертов, о</w:t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 xml:space="preserve">дним из самых новаторских стал адсорбционный аккумулятор (ААА), о котором была предоставлена возможность узнать более детально. </w:t>
      </w:r>
    </w:p>
    <w:p w14:paraId="00000002" w14:textId="350B74EC" w:rsidR="00363C45" w:rsidRPr="00091EB3" w:rsidRDefault="00115A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E4F"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Pr="00091EB3">
        <w:rPr>
          <w:rFonts w:ascii="Times New Roman" w:eastAsia="Times New Roman" w:hAnsi="Times New Roman" w:cs="Times New Roman"/>
          <w:sz w:val="24"/>
          <w:szCs w:val="24"/>
        </w:rPr>
        <w:t xml:space="preserve">Адсорбционные аккумуляторы в газомоторном направлении являются одним из способов хранения природного газа в автомобилях и других газомоторных устройствах. Это устройство работает на основе адсорбции - процесса, при котором молекулы газа проникают в пористую структуру адсорбента и удерживаются на его поверхности. При освобождении газа, молекулы покидают поверхность адсорбента и возвращаются в газовую фазу. </w:t>
      </w:r>
    </w:p>
    <w:p w14:paraId="00000003" w14:textId="7B5B2607" w:rsidR="00363C45" w:rsidRPr="00091EB3" w:rsidRDefault="00115A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E4F"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Pr="00091EB3">
        <w:rPr>
          <w:rFonts w:ascii="Times New Roman" w:eastAsia="Times New Roman" w:hAnsi="Times New Roman" w:cs="Times New Roman"/>
          <w:sz w:val="24"/>
          <w:szCs w:val="24"/>
        </w:rPr>
        <w:t>AAA состоит из двух основных компонентов: адсорбента и резервуара. Адсорбент – это материал, который способен адсорбировать газы в свою структуру, что примечательно, при низком давлении и высвобождать их при повышенном давлении. Резервуар, обычно изготовленный из металла, содержит адсорбент и используется для хранения газа. Процесс адсорбции в AAA начинается с того, что газ проходит через резервуар, заполненный адсорбентом. Газ адсорбируется в структуре адсорбента благодаря слабым физическим силам, таким как ван-дер-ваальсовы силы, диполь-дипольные взаимодействия и водородные связи. Когда газ попадает в адсорбент, он распределяется по всей структуре материала, а не концентрируется в одном месте. Это позволяет адсорбенту хранить большое количество газа на малой площади.</w:t>
      </w:r>
    </w:p>
    <w:p w14:paraId="00000004" w14:textId="044EA747" w:rsidR="00363C45" w:rsidRPr="00091EB3" w:rsidRDefault="00115A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E4F"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Pr="00091EB3">
        <w:rPr>
          <w:rFonts w:ascii="Times New Roman" w:eastAsia="Times New Roman" w:hAnsi="Times New Roman" w:cs="Times New Roman"/>
          <w:sz w:val="24"/>
          <w:szCs w:val="24"/>
        </w:rPr>
        <w:t>Когда нужно освободить газ из AAA, давление в резервуаре увеличивается, что приводит к тому, что газ начинает выходить из структуры адсорбента. Этот процесс называется десорбцией. Для того, чтобы ускорить десорбцию, можно применять различные методы, такие как нагревание или изменение давления.</w:t>
      </w:r>
    </w:p>
    <w:p w14:paraId="00000005" w14:textId="7348FC9A" w:rsidR="00363C45" w:rsidRPr="00091EB3" w:rsidRDefault="00115A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E4F"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Pr="00091EB3">
        <w:rPr>
          <w:rFonts w:ascii="Times New Roman" w:eastAsia="Times New Roman" w:hAnsi="Times New Roman" w:cs="Times New Roman"/>
          <w:sz w:val="24"/>
          <w:szCs w:val="24"/>
        </w:rPr>
        <w:t>Существует несколько типов адсорбентов, используемых для создания аккумуляторов, включая углеродные нанотрубки, металлоорганические структуры, мезопористые материалы и другие. Каждый тип адсорбента имеет свои уникальные свойства, которые определяют его способность к хранению газа. Некоторые из наиболее распространенных типов адсорбентов включают в себя:</w:t>
      </w:r>
    </w:p>
    <w:p w14:paraId="00000006" w14:textId="520F8BEB" w:rsidR="00363C45" w:rsidRPr="00091EB3" w:rsidRDefault="00E83E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1. Уголь. Уголь является одним из наиболее распространенных адсорбентов. Его пористая структура делает его очень эффективным в поглощении газов, таких как водород и кислород.</w:t>
      </w:r>
    </w:p>
    <w:p w14:paraId="00000007" w14:textId="39778678" w:rsidR="00363C45" w:rsidRPr="00091EB3" w:rsidRDefault="00E83E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 xml:space="preserve">2. Зеолиты. Зеолиты - это природные или искусственно синтезированные минералы, которые имеют высокую пористость и способность поглощать молекулы </w:t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lastRenderedPageBreak/>
        <w:t>газов. Они широко используются в промышленности для очистки воздуха и воды, а также в адсорбентных аккумуляторах.</w:t>
      </w:r>
    </w:p>
    <w:p w14:paraId="00000008" w14:textId="396E8A1A" w:rsidR="00363C45" w:rsidRPr="00091EB3" w:rsidRDefault="00E83E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3. Металлоорганические каркасы. Металлоорганические каркасы (МОФ) - это синтетические материалы, состоящие из металлических и органических компонентов. Они имеют очень высокую пористость и способность поглощать газы, что делает их эффективными в качестве адсорбентов для аккумуляторов.</w:t>
      </w:r>
    </w:p>
    <w:p w14:paraId="00000009" w14:textId="60B4DF7C" w:rsidR="00363C45" w:rsidRPr="00091EB3" w:rsidRDefault="00E83E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4. Активированные алюмосиликаты. Активированные алюмосиликаты - это материалы, получаемые путем активации природных минералов, таких как глина, слюда и зеленый гранит.  Они имеют очень высокую пористость и способность поглощать газы, что делает их эффективными в качестве адсорбентов для аккумуляторов.</w:t>
      </w:r>
    </w:p>
    <w:p w14:paraId="0000000A" w14:textId="3CF05324" w:rsidR="00363C45" w:rsidRPr="00091EB3" w:rsidRDefault="00E83E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Выбор конкретного типа адсорбента зависит от требований к хранению и использованию конкретного газа или смеси газов в аккумуляторе.</w:t>
      </w:r>
      <w:r w:rsidR="00504B79" w:rsidRPr="00091EB3">
        <w:rPr>
          <w:rFonts w:ascii="Times New Roman" w:eastAsia="Times New Roman" w:hAnsi="Times New Roman" w:cs="Times New Roman"/>
          <w:sz w:val="24"/>
          <w:szCs w:val="24"/>
        </w:rPr>
        <w:t xml:space="preserve"> Среди проектов представленных на газомоторном форуме</w:t>
      </w:r>
      <w:r w:rsidR="00353BB9" w:rsidRPr="00091E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85E" w:rsidRPr="00091EB3">
        <w:rPr>
          <w:rFonts w:ascii="Times New Roman" w:eastAsia="Times New Roman" w:hAnsi="Times New Roman" w:cs="Times New Roman"/>
          <w:sz w:val="24"/>
          <w:szCs w:val="24"/>
        </w:rPr>
        <w:t>адсорбентовые аккумуляторы</w:t>
      </w:r>
      <w:r w:rsidR="009C1D10" w:rsidRPr="00091EB3">
        <w:rPr>
          <w:rStyle w:val="af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C7785E" w:rsidRPr="00091EB3">
        <w:rPr>
          <w:rFonts w:ascii="Times New Roman" w:eastAsia="Times New Roman" w:hAnsi="Times New Roman" w:cs="Times New Roman"/>
          <w:sz w:val="24"/>
          <w:szCs w:val="24"/>
        </w:rPr>
        <w:t xml:space="preserve"> на основе угля и композитных материалов играли важнейшую</w:t>
      </w:r>
      <w:r w:rsidR="00A878D3" w:rsidRPr="00091E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роль</w:t>
      </w:r>
      <w:r w:rsidR="00C7785E" w:rsidRPr="00091EB3">
        <w:rPr>
          <w:rFonts w:ascii="Times New Roman" w:eastAsia="Times New Roman" w:hAnsi="Times New Roman" w:cs="Times New Roman"/>
          <w:sz w:val="24"/>
          <w:szCs w:val="24"/>
        </w:rPr>
        <w:t xml:space="preserve">. Важно отметить, что материал композита держится компанией Газпром </w:t>
      </w:r>
      <w:r w:rsidR="00C44049" w:rsidRPr="00091EB3">
        <w:rPr>
          <w:rFonts w:ascii="Times New Roman" w:eastAsia="Times New Roman" w:hAnsi="Times New Roman" w:cs="Times New Roman"/>
          <w:sz w:val="24"/>
          <w:szCs w:val="24"/>
        </w:rPr>
        <w:t xml:space="preserve">в секрете, так как данная новейшая разработка позволяет добиваться </w:t>
      </w:r>
      <w:r w:rsidR="00B16240" w:rsidRPr="00091EB3">
        <w:rPr>
          <w:rFonts w:ascii="Times New Roman" w:eastAsia="Times New Roman" w:hAnsi="Times New Roman" w:cs="Times New Roman"/>
          <w:sz w:val="24"/>
          <w:szCs w:val="24"/>
        </w:rPr>
        <w:t xml:space="preserve">больших результатов в процессе адсорбции. Данный композит позволяет </w:t>
      </w:r>
      <w:r w:rsidR="0062442F" w:rsidRPr="00091EB3">
        <w:rPr>
          <w:rFonts w:ascii="Times New Roman" w:eastAsia="Times New Roman" w:hAnsi="Times New Roman" w:cs="Times New Roman"/>
          <w:sz w:val="24"/>
          <w:szCs w:val="24"/>
        </w:rPr>
        <w:t xml:space="preserve">добиваться </w:t>
      </w:r>
      <w:r w:rsidR="00D04F5B" w:rsidRPr="00091EB3">
        <w:rPr>
          <w:rFonts w:ascii="Times New Roman" w:eastAsia="Times New Roman" w:hAnsi="Times New Roman" w:cs="Times New Roman"/>
          <w:sz w:val="24"/>
          <w:szCs w:val="24"/>
          <w:lang w:val="ru-RU"/>
        </w:rPr>
        <w:t>сжимания</w:t>
      </w:r>
      <w:r w:rsidR="00D04F5B" w:rsidRPr="00091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42F" w:rsidRPr="00091EB3">
        <w:rPr>
          <w:rFonts w:ascii="Times New Roman" w:eastAsia="Times New Roman" w:hAnsi="Times New Roman" w:cs="Times New Roman"/>
          <w:sz w:val="24"/>
          <w:szCs w:val="24"/>
        </w:rPr>
        <w:t xml:space="preserve">природного газа </w:t>
      </w:r>
      <w:r w:rsidR="009C1D10" w:rsidRPr="00091EB3">
        <w:rPr>
          <w:rFonts w:ascii="Times New Roman" w:eastAsia="Times New Roman" w:hAnsi="Times New Roman" w:cs="Times New Roman"/>
          <w:sz w:val="24"/>
          <w:szCs w:val="24"/>
          <w:lang w:val="ru-RU"/>
        </w:rPr>
        <w:t>в 200 раз, на количество газа, для которого ранее требовался бак вместительностью</w:t>
      </w:r>
      <w:r w:rsidR="0062442F" w:rsidRPr="00091EB3">
        <w:rPr>
          <w:rFonts w:ascii="Times New Roman" w:eastAsia="Times New Roman" w:hAnsi="Times New Roman" w:cs="Times New Roman"/>
          <w:sz w:val="24"/>
          <w:szCs w:val="24"/>
        </w:rPr>
        <w:t xml:space="preserve"> 200 л</w:t>
      </w:r>
      <w:r w:rsidR="009C1D10" w:rsidRPr="00091EB3">
        <w:rPr>
          <w:rFonts w:ascii="Times New Roman" w:eastAsia="Times New Roman" w:hAnsi="Times New Roman" w:cs="Times New Roman"/>
          <w:sz w:val="24"/>
          <w:szCs w:val="24"/>
          <w:lang w:val="ru-RU"/>
        </w:rPr>
        <w:t>, теперь хватало бака</w:t>
      </w:r>
      <w:r w:rsidR="0062442F" w:rsidRPr="00091EB3">
        <w:rPr>
          <w:rFonts w:ascii="Times New Roman" w:eastAsia="Times New Roman" w:hAnsi="Times New Roman" w:cs="Times New Roman"/>
          <w:sz w:val="24"/>
          <w:szCs w:val="24"/>
        </w:rPr>
        <w:t xml:space="preserve"> в 1 </w:t>
      </w:r>
      <w:r w:rsidR="009C1D10" w:rsidRPr="00091EB3">
        <w:rPr>
          <w:rFonts w:ascii="Times New Roman" w:eastAsia="Times New Roman" w:hAnsi="Times New Roman" w:cs="Times New Roman"/>
          <w:sz w:val="24"/>
          <w:szCs w:val="24"/>
          <w:lang w:val="ru-RU"/>
        </w:rPr>
        <w:t>л, при использовании</w:t>
      </w:r>
      <w:r w:rsidR="00D04F5B" w:rsidRPr="00091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42F" w:rsidRPr="00091EB3">
        <w:rPr>
          <w:rFonts w:ascii="Times New Roman" w:eastAsia="Times New Roman" w:hAnsi="Times New Roman" w:cs="Times New Roman"/>
          <w:sz w:val="24"/>
          <w:szCs w:val="24"/>
        </w:rPr>
        <w:t xml:space="preserve">указанного раннее материала. </w:t>
      </w:r>
    </w:p>
    <w:p w14:paraId="0000000B" w14:textId="6438E460" w:rsidR="00363C45" w:rsidRPr="00091EB3" w:rsidRDefault="00E83E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Новейшие адсорбционные аккумуляторы имеют ряд преимуществ, главным из которых является их компактность и низкий вес по сравнению с другими типами газовых баллонов. Кроме того, они не требуют высокого давления для хранения газа, что позволяет сократить затраты на оборудование и повысить безопасность использования. Помимо этого, ААА выигрывают у батарей и топливных элемент</w:t>
      </w:r>
      <w:r w:rsidR="0081619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параметрам:</w:t>
      </w:r>
    </w:p>
    <w:p w14:paraId="0000000C" w14:textId="0EEF15EC" w:rsidR="00363C45" w:rsidRPr="00091EB3" w:rsidRDefault="00E83E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1. Высокая плотность энергии. AAA могут хранить газы на очень высокой плотности, что означает, что они могут хранить большое количество газа на относительно малой площади</w:t>
      </w:r>
      <w:r w:rsidR="00D04F5B" w:rsidRPr="00091E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C1D10" w:rsidRPr="00091E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поверхности </w:t>
      </w:r>
      <w:r w:rsidR="00D04F5B" w:rsidRPr="00091EB3">
        <w:rPr>
          <w:rFonts w:ascii="Times New Roman" w:eastAsia="Times New Roman" w:hAnsi="Times New Roman" w:cs="Times New Roman"/>
          <w:sz w:val="24"/>
          <w:szCs w:val="24"/>
          <w:lang w:val="ru-RU"/>
        </w:rPr>
        <w:t>адсорбционного материала</w:t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4F5B" w:rsidRPr="00091E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сожалению, наилучшие показатели</w:t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F5B" w:rsidRPr="00091E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данный момент были достигнуты </w:t>
      </w:r>
      <w:r w:rsidR="009C1D10" w:rsidRPr="00091E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именно </w:t>
      </w:r>
      <w:r w:rsidR="00D04F5B" w:rsidRPr="00091EB3">
        <w:rPr>
          <w:rFonts w:ascii="Times New Roman" w:eastAsia="Times New Roman" w:hAnsi="Times New Roman" w:cs="Times New Roman"/>
          <w:sz w:val="24"/>
          <w:szCs w:val="24"/>
          <w:lang w:val="ru-RU"/>
        </w:rPr>
        <w:t>на поверхности материала, а при углублении наблюдалась некоторая потеря связывающих молекулы свойств</w:t>
      </w:r>
      <w:r w:rsidR="009C1D10" w:rsidRPr="00091E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точно рассчитать внутреннюю вместимость весьма затруднительно, в связи с чем принимается во внимание именно эталонное значение</w:t>
      </w:r>
      <w:r w:rsidR="00D04F5B" w:rsidRPr="00091E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Однако работа, направленная на улучшение проницаемости газа в адсорбент, уже ведется, а достигнутые показатели превосходят многие другие способы хранения газа. </w:t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Это делает их особенно привлекательными для применения в транспортных средствах, где ограниченное пространство и низкий вес крайне важны.</w:t>
      </w:r>
    </w:p>
    <w:p w14:paraId="0000000D" w14:textId="09A842A5" w:rsidR="00363C45" w:rsidRPr="00091EB3" w:rsidRDefault="00E83E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2. Безопасность. AAA, в отличие от других типов аккумуляторов, не имеют летучих или взрывоопасных компонентов. Это делает их более безопасными для использования в домашних и промышленных приложениях.</w:t>
      </w:r>
    </w:p>
    <w:p w14:paraId="0000000E" w14:textId="17116B8B" w:rsidR="00363C45" w:rsidRPr="00091EB3" w:rsidRDefault="00E83E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 xml:space="preserve">3. Длительный срок службы. AAA могут иметь длительный срок службы, благодаря отсутствию химических реакций, которые происходят внутри батареи или </w:t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lastRenderedPageBreak/>
        <w:t>топливной ячейки. Это также позволяет им сохранять высокую производительность на протяжении длительного времени.</w:t>
      </w:r>
    </w:p>
    <w:p w14:paraId="0000000F" w14:textId="5A7B45B4" w:rsidR="00363C45" w:rsidRPr="00091EB3" w:rsidRDefault="00E83E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4. Низкие эксплуатационные затраты. AAA могут быть дешевле в эксплуатации, чем другие типы аккумуляторов, поскольку они не требуют замены батарей или топливных элементов. Вместо этого они могут быть просто перезаряжены или перезаполнены газом.</w:t>
      </w:r>
      <w:r w:rsidR="00590E94" w:rsidRPr="00091EB3">
        <w:rPr>
          <w:rFonts w:ascii="Times New Roman" w:eastAsia="Times New Roman" w:hAnsi="Times New Roman" w:cs="Times New Roman"/>
          <w:sz w:val="24"/>
          <w:szCs w:val="24"/>
        </w:rPr>
        <w:t xml:space="preserve"> Помимо этого, были проведены операции по </w:t>
      </w:r>
      <w:r w:rsidR="00A21FCB" w:rsidRPr="00091EB3">
        <w:rPr>
          <w:rFonts w:ascii="Times New Roman" w:eastAsia="Times New Roman" w:hAnsi="Times New Roman" w:cs="Times New Roman"/>
          <w:sz w:val="24"/>
          <w:szCs w:val="24"/>
        </w:rPr>
        <w:t xml:space="preserve">вычислению эффективности использования газовых двигателей </w:t>
      </w:r>
      <w:r w:rsidR="009C1D10" w:rsidRPr="00091EB3">
        <w:rPr>
          <w:rFonts w:ascii="Times New Roman" w:eastAsia="Times New Roman" w:hAnsi="Times New Roman" w:cs="Times New Roman"/>
          <w:sz w:val="24"/>
          <w:szCs w:val="24"/>
        </w:rPr>
        <w:t>вместо двигателей,</w:t>
      </w:r>
      <w:r w:rsidR="00780705" w:rsidRPr="00091EB3">
        <w:rPr>
          <w:rFonts w:ascii="Times New Roman" w:eastAsia="Times New Roman" w:hAnsi="Times New Roman" w:cs="Times New Roman"/>
          <w:sz w:val="24"/>
          <w:szCs w:val="24"/>
        </w:rPr>
        <w:t xml:space="preserve"> работающих на дизельном топливе. На конкретных сериях автомобилей, представленных на газомоторном форуме, </w:t>
      </w:r>
      <w:r w:rsidR="001474B0" w:rsidRPr="00091EB3">
        <w:rPr>
          <w:rFonts w:ascii="Times New Roman" w:eastAsia="Times New Roman" w:hAnsi="Times New Roman" w:cs="Times New Roman"/>
          <w:sz w:val="24"/>
          <w:szCs w:val="24"/>
        </w:rPr>
        <w:t xml:space="preserve">экономия в среднем достигла 300 рублей </w:t>
      </w:r>
      <w:r w:rsidR="00CA78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42% </w:t>
      </w:r>
      <w:r w:rsidR="001474B0" w:rsidRPr="00091EB3">
        <w:rPr>
          <w:rFonts w:ascii="Times New Roman" w:eastAsia="Times New Roman" w:hAnsi="Times New Roman" w:cs="Times New Roman"/>
          <w:sz w:val="24"/>
          <w:szCs w:val="24"/>
        </w:rPr>
        <w:t xml:space="preserve">с каждых 100 км (Расход при дизельном топливе в среднем составил </w:t>
      </w:r>
      <w:r w:rsidR="00D4122C" w:rsidRPr="00091EB3">
        <w:rPr>
          <w:rFonts w:ascii="Times New Roman" w:eastAsia="Times New Roman" w:hAnsi="Times New Roman" w:cs="Times New Roman"/>
          <w:sz w:val="24"/>
          <w:szCs w:val="24"/>
        </w:rPr>
        <w:t xml:space="preserve">721 рубль на 100 км, а при использовании газового двигателя данный показатель доходил до 418 рублей на 100 км). </w:t>
      </w:r>
    </w:p>
    <w:p w14:paraId="2786A020" w14:textId="4F84D1F2" w:rsidR="00590E94" w:rsidRPr="00091EB3" w:rsidRDefault="00E83E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 xml:space="preserve">5. Экологические преимущества. AAA являются экологически чистыми, поскольку они не содержат тяжелых металлов или других вредных веществ, которые могут загрязнять окружающую среду. Они также могут использоваться для хранения и использования </w:t>
      </w:r>
      <w:r w:rsidR="009C1D10" w:rsidRPr="00091EB3">
        <w:rPr>
          <w:rFonts w:ascii="Times New Roman" w:eastAsia="Times New Roman" w:hAnsi="Times New Roman" w:cs="Times New Roman"/>
          <w:sz w:val="24"/>
          <w:szCs w:val="24"/>
          <w:lang w:val="ru-RU"/>
        </w:rPr>
        <w:t>газообразных носителей</w:t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, таких как водород</w:t>
      </w:r>
      <w:r w:rsidR="009C1D10" w:rsidRPr="00091E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9C1D10" w:rsidRPr="00091EB3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="009C1D10" w:rsidRPr="00091E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2), полученных с использованием возобновляемых источников энергии (т.н. «возобновляемый» </w:t>
      </w:r>
      <w:r w:rsidR="009C1D10" w:rsidRPr="00091EB3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="009C1D10" w:rsidRPr="00091EB3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, что делает их привлекательными для применения в экологически чистых технологиях.</w:t>
      </w:r>
    </w:p>
    <w:p w14:paraId="00000011" w14:textId="0D940F5A" w:rsidR="00363C45" w:rsidRPr="00091EB3" w:rsidRDefault="00115A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E4F"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Pr="00091EB3">
        <w:rPr>
          <w:rFonts w:ascii="Times New Roman" w:eastAsia="Times New Roman" w:hAnsi="Times New Roman" w:cs="Times New Roman"/>
          <w:sz w:val="24"/>
          <w:szCs w:val="24"/>
        </w:rPr>
        <w:t xml:space="preserve">Несмотря на то, что на газомоторном форуме были представлены адсорбционные аккумуляторы российского производства, их разработкой занимаются и иностранные производители, а одним из наиболее известных является компания Adsorbed Natural Gas Products (ANGP), которая разработала технологию, позволяющую использовать адсорбентные материалы для хранения природного газа в автомобилях. </w:t>
      </w:r>
    </w:p>
    <w:p w14:paraId="00000012" w14:textId="00995A32" w:rsidR="00363C45" w:rsidRPr="00091EB3" w:rsidRDefault="00115A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E4F"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Pr="00091EB3">
        <w:rPr>
          <w:rFonts w:ascii="Times New Roman" w:eastAsia="Times New Roman" w:hAnsi="Times New Roman" w:cs="Times New Roman"/>
          <w:sz w:val="24"/>
          <w:szCs w:val="24"/>
        </w:rPr>
        <w:t>Более того, следует отметить, что производством ААА занимаются компании по всему земному шару, список крупнейших из них включает в себя:</w:t>
      </w:r>
    </w:p>
    <w:p w14:paraId="00000013" w14:textId="1625D4F5" w:rsidR="00363C45" w:rsidRPr="00091EB3" w:rsidRDefault="00E83E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1. Hydrexia - австралийская компания, специализирующаяся на производстве аккумуляторов на основе технологии металлоорганических каркасов.</w:t>
      </w:r>
    </w:p>
    <w:p w14:paraId="00000014" w14:textId="44677599" w:rsidR="00363C45" w:rsidRPr="00091EB3" w:rsidRDefault="00E83E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2. McPhy Energy - французская компания, которая производит адсорбентные аккумуляторы на основе зеолитов.</w:t>
      </w:r>
    </w:p>
    <w:p w14:paraId="00000015" w14:textId="50175592" w:rsidR="00363C45" w:rsidRPr="00091EB3" w:rsidRDefault="00E83E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3. Adsorption Technologies Inc. - американская компания, которая специализируется на производстве адсорбентных аккумуляторов на основе угля.</w:t>
      </w:r>
    </w:p>
    <w:p w14:paraId="00000016" w14:textId="2A3AA240" w:rsidR="00363C45" w:rsidRPr="00091EB3" w:rsidRDefault="00E83E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4. Cella Energy - британская компания, которая разрабатывает и производит адсорбентные аккумуляторы для хранения водорода.</w:t>
      </w:r>
    </w:p>
    <w:p w14:paraId="00000017" w14:textId="266F2D6B" w:rsidR="00363C45" w:rsidRPr="00091EB3" w:rsidRDefault="00E83E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5. Neutrium - японская компания, которая производит адсорбентные аккумуляторы на основе угля и других материалов.</w:t>
      </w:r>
    </w:p>
    <w:p w14:paraId="00000018" w14:textId="35AFEDF3" w:rsidR="00363C45" w:rsidRPr="00091EB3" w:rsidRDefault="00115A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E4F"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Pr="00091EB3">
        <w:rPr>
          <w:rFonts w:ascii="Times New Roman" w:eastAsia="Times New Roman" w:hAnsi="Times New Roman" w:cs="Times New Roman"/>
          <w:sz w:val="24"/>
          <w:szCs w:val="24"/>
        </w:rPr>
        <w:t>Кроме того, многие другие компании в различных странах также занимаются производством адсорбентных аккумуляторов или разработкой новых технологий в этой области.</w:t>
      </w:r>
    </w:p>
    <w:p w14:paraId="3B8676B3" w14:textId="77777777" w:rsidR="00E83E4F" w:rsidRPr="00091EB3" w:rsidRDefault="00E83E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>Адсорбционные аккумуляторы весьма перспективны, и они находят применение в различных областях, включая автомобильную промышленность, электронику, медицину и промышленность пищевых продуктов. ААА могут использоваться для хранения и транспортировки газов, таких как водород, кислород, азот, и других газов.</w:t>
      </w:r>
    </w:p>
    <w:p w14:paraId="0000001A" w14:textId="30847A63" w:rsidR="00363C45" w:rsidRPr="006566E3" w:rsidRDefault="00E83E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B3">
        <w:rPr>
          <w:rFonts w:ascii="Times New Roman" w:eastAsia="Times New Roman" w:hAnsi="Times New Roman" w:cs="Times New Roman"/>
          <w:sz w:val="24"/>
          <w:szCs w:val="24"/>
        </w:rPr>
        <w:tab/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t xml:space="preserve">В заключение отметим, что, в целом, адсорбентовые аккумуляторы представляют имеют огромный потенциал в развитии в газомоторной промышленности. Они могут </w:t>
      </w:r>
      <w:r w:rsidR="00115AFC" w:rsidRPr="00091EB3">
        <w:rPr>
          <w:rFonts w:ascii="Times New Roman" w:eastAsia="Times New Roman" w:hAnsi="Times New Roman" w:cs="Times New Roman"/>
          <w:sz w:val="24"/>
          <w:szCs w:val="24"/>
        </w:rPr>
        <w:lastRenderedPageBreak/>
        <w:t>снизить затраты на хранение и транспортировку природного газа и повысить эффективность использования этого вида топлива.</w:t>
      </w:r>
    </w:p>
    <w:p w14:paraId="0000001B" w14:textId="77777777" w:rsidR="00363C45" w:rsidRPr="006566E3" w:rsidRDefault="00363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63C45" w:rsidRPr="006566E3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35C29" w14:textId="77777777" w:rsidR="002C1EEF" w:rsidRDefault="002C1EEF" w:rsidP="009C1D10">
      <w:pPr>
        <w:spacing w:line="240" w:lineRule="auto"/>
      </w:pPr>
      <w:r>
        <w:separator/>
      </w:r>
    </w:p>
  </w:endnote>
  <w:endnote w:type="continuationSeparator" w:id="0">
    <w:p w14:paraId="4582F659" w14:textId="77777777" w:rsidR="002C1EEF" w:rsidRDefault="002C1EEF" w:rsidP="009C1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4959521"/>
      <w:docPartObj>
        <w:docPartGallery w:val="Page Numbers (Bottom of Page)"/>
        <w:docPartUnique/>
      </w:docPartObj>
    </w:sdtPr>
    <w:sdtEndPr/>
    <w:sdtContent>
      <w:p w14:paraId="2C8A967A" w14:textId="42E03169" w:rsidR="007254C4" w:rsidRDefault="007254C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9A3" w:rsidRPr="003249A3">
          <w:rPr>
            <w:noProof/>
            <w:lang w:val="ru-RU"/>
          </w:rPr>
          <w:t>4</w:t>
        </w:r>
        <w:r>
          <w:fldChar w:fldCharType="end"/>
        </w:r>
      </w:p>
    </w:sdtContent>
  </w:sdt>
  <w:p w14:paraId="14CF30DC" w14:textId="77777777" w:rsidR="007254C4" w:rsidRDefault="007254C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73424" w14:textId="77777777" w:rsidR="002C1EEF" w:rsidRDefault="002C1EEF" w:rsidP="009C1D10">
      <w:pPr>
        <w:spacing w:line="240" w:lineRule="auto"/>
      </w:pPr>
      <w:r>
        <w:separator/>
      </w:r>
    </w:p>
  </w:footnote>
  <w:footnote w:type="continuationSeparator" w:id="0">
    <w:p w14:paraId="66136845" w14:textId="77777777" w:rsidR="002C1EEF" w:rsidRDefault="002C1EEF" w:rsidP="009C1D10">
      <w:pPr>
        <w:spacing w:line="240" w:lineRule="auto"/>
      </w:pPr>
      <w:r>
        <w:continuationSeparator/>
      </w:r>
    </w:p>
  </w:footnote>
  <w:footnote w:id="1">
    <w:p w14:paraId="7875A3B5" w14:textId="18DBF13D" w:rsidR="009C1D10" w:rsidRPr="00091EB3" w:rsidRDefault="009C1D10">
      <w:pPr>
        <w:pStyle w:val="ad"/>
        <w:rPr>
          <w:lang w:val="ru-RU"/>
        </w:rPr>
      </w:pPr>
      <w:r>
        <w:rPr>
          <w:rStyle w:val="af"/>
        </w:rPr>
        <w:footnoteRef/>
      </w:r>
      <w:r>
        <w:t xml:space="preserve"> </w:t>
      </w:r>
      <w:r w:rsidRPr="00091EB3">
        <w:rPr>
          <w:sz w:val="18"/>
          <w:lang w:val="ru-RU"/>
        </w:rPr>
        <w:t xml:space="preserve">Адсорбентовый аккумулятор является синонимом адсорбционному аккумулятору, </w:t>
      </w:r>
      <w:r w:rsidRPr="00091EB3">
        <w:rPr>
          <w:i/>
          <w:sz w:val="18"/>
          <w:lang w:val="ru-RU"/>
        </w:rPr>
        <w:t>прим.</w:t>
      </w:r>
      <w:r w:rsidRPr="00091EB3">
        <w:rPr>
          <w:sz w:val="18"/>
          <w:lang w:val="ru-RU"/>
        </w:rPr>
        <w:t xml:space="preserve"> автора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45"/>
    <w:rsid w:val="00091EB3"/>
    <w:rsid w:val="00115AFC"/>
    <w:rsid w:val="001474B0"/>
    <w:rsid w:val="002C1EEF"/>
    <w:rsid w:val="003249A3"/>
    <w:rsid w:val="00353BB9"/>
    <w:rsid w:val="00363C45"/>
    <w:rsid w:val="00383E8B"/>
    <w:rsid w:val="00482335"/>
    <w:rsid w:val="00504B79"/>
    <w:rsid w:val="0056725A"/>
    <w:rsid w:val="00590E94"/>
    <w:rsid w:val="00624148"/>
    <w:rsid w:val="0062442F"/>
    <w:rsid w:val="006566E3"/>
    <w:rsid w:val="007254C4"/>
    <w:rsid w:val="00780705"/>
    <w:rsid w:val="00816199"/>
    <w:rsid w:val="008561EF"/>
    <w:rsid w:val="00924285"/>
    <w:rsid w:val="009C1D10"/>
    <w:rsid w:val="00A21FCB"/>
    <w:rsid w:val="00A878D3"/>
    <w:rsid w:val="00B16240"/>
    <w:rsid w:val="00B80184"/>
    <w:rsid w:val="00C44049"/>
    <w:rsid w:val="00C7785E"/>
    <w:rsid w:val="00CA7870"/>
    <w:rsid w:val="00D04F5B"/>
    <w:rsid w:val="00D33A80"/>
    <w:rsid w:val="00D4122C"/>
    <w:rsid w:val="00E20554"/>
    <w:rsid w:val="00E83E4F"/>
    <w:rsid w:val="00F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5B7B"/>
  <w15:docId w15:val="{2DACE3F8-93F7-B940-B803-55848284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83E4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66E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878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D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878D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878D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878D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878D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878D3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9C1D10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C1D1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C1D10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7254C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254C4"/>
  </w:style>
  <w:style w:type="paragraph" w:styleId="af2">
    <w:name w:val="footer"/>
    <w:basedOn w:val="a"/>
    <w:link w:val="af3"/>
    <w:uiPriority w:val="99"/>
    <w:unhideWhenUsed/>
    <w:rsid w:val="007254C4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2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gvrus.ru/ngv-foru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ipacademy.ru/press/20-i-21-aprelya-studenty-3-kursa-diplomaticheskoj-akademii-mid-rossii-prinyali-uchastie-v-vserossijskom-gazomotornom-forume-organizatorami-kotorogo-vystupili-nacionalnaya-gazomotornaya-associaciya-i-rossijskoe-gazovoe-obshestv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sqUXUPW+upTs8EdxLbCboOcUkg==">AMUW2mX0f9XtkOoA8XMdREfmGk0r2qYuLh7yrtzSVwgZLuvvEKNbAw9tSXC4ucfjUhYjsihdksGOVfx7iXe1RL5ROR9my2oQI3cSuMhLJ0+l6ADyLyKmD8A=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EDADFF-8EF5-4172-9CBE-D8840C14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KonoplyanikAA</dc:creator>
  <cp:lastModifiedBy>KonoplyanikAA</cp:lastModifiedBy>
  <cp:revision>3</cp:revision>
  <dcterms:created xsi:type="dcterms:W3CDTF">2023-06-03T14:18:00Z</dcterms:created>
  <dcterms:modified xsi:type="dcterms:W3CDTF">2023-06-03T15:22:00Z</dcterms:modified>
</cp:coreProperties>
</file>