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57" w:rsidRPr="00AC3857" w:rsidRDefault="00AC3857" w:rsidP="00AC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57">
        <w:rPr>
          <w:rFonts w:ascii="Times New Roman" w:hAnsi="Times New Roman" w:cs="Times New Roman"/>
          <w:b/>
          <w:sz w:val="28"/>
          <w:szCs w:val="28"/>
        </w:rPr>
        <w:t>II Международная конференция «Российско-Иранское сотрудничество в меняющемся мире».  Москва, 11 апреля 2024г.</w:t>
      </w:r>
    </w:p>
    <w:p w:rsidR="00AC3857" w:rsidRDefault="00AC3857" w:rsidP="00AC3857">
      <w:pPr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57" w:rsidRPr="00AC3857" w:rsidRDefault="00AC3857" w:rsidP="00AC3857">
      <w:pPr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57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AC3857">
        <w:rPr>
          <w:rFonts w:ascii="Times New Roman" w:hAnsi="Times New Roman" w:cs="Times New Roman"/>
          <w:b/>
          <w:sz w:val="28"/>
          <w:szCs w:val="28"/>
        </w:rPr>
        <w:t>Медоев</w:t>
      </w:r>
      <w:proofErr w:type="spellEnd"/>
    </w:p>
    <w:p w:rsidR="00AC3857" w:rsidRDefault="00AC3857" w:rsidP="00AC3857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</w:t>
      </w:r>
      <w:r w:rsidRPr="00AC3857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p w:rsidR="00AC3857" w:rsidRPr="00AC3857" w:rsidRDefault="00AC3857" w:rsidP="00AC3857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Евразийских исследований</w:t>
      </w:r>
    </w:p>
    <w:p w:rsidR="00AC3857" w:rsidRPr="00AC3857" w:rsidRDefault="00AC3857" w:rsidP="00AC3857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57">
        <w:rPr>
          <w:rFonts w:ascii="Times New Roman" w:hAnsi="Times New Roman" w:cs="Times New Roman"/>
          <w:b/>
          <w:sz w:val="28"/>
          <w:szCs w:val="28"/>
        </w:rPr>
        <w:t>Дипломатической академии МИД РФ,</w:t>
      </w:r>
    </w:p>
    <w:p w:rsidR="00C90412" w:rsidRDefault="00AC3857" w:rsidP="00AC3857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57">
        <w:rPr>
          <w:rFonts w:ascii="Times New Roman" w:hAnsi="Times New Roman" w:cs="Times New Roman"/>
          <w:b/>
          <w:sz w:val="28"/>
          <w:szCs w:val="28"/>
        </w:rPr>
        <w:t>кандидат политических наук</w:t>
      </w:r>
    </w:p>
    <w:p w:rsidR="00AC3857" w:rsidRDefault="00AC3857" w:rsidP="00AC3857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57" w:rsidRDefault="00AC3857" w:rsidP="00AC3857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44" w:rsidRPr="00AC3857" w:rsidRDefault="006B5A44" w:rsidP="00C0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57">
        <w:rPr>
          <w:rFonts w:ascii="Times New Roman" w:hAnsi="Times New Roman" w:cs="Times New Roman"/>
          <w:b/>
          <w:sz w:val="28"/>
          <w:szCs w:val="28"/>
        </w:rPr>
        <w:t>Кавказский формат 3+3 в новых условиях</w:t>
      </w:r>
      <w:r w:rsidR="00C00988" w:rsidRPr="00AC3857">
        <w:rPr>
          <w:rFonts w:ascii="Times New Roman" w:hAnsi="Times New Roman" w:cs="Times New Roman"/>
          <w:b/>
          <w:sz w:val="28"/>
          <w:szCs w:val="28"/>
        </w:rPr>
        <w:t>:</w:t>
      </w:r>
    </w:p>
    <w:p w:rsidR="00C00988" w:rsidRPr="00AC3857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57">
        <w:rPr>
          <w:rFonts w:ascii="Times New Roman" w:hAnsi="Times New Roman" w:cs="Times New Roman"/>
          <w:b/>
          <w:sz w:val="28"/>
          <w:szCs w:val="28"/>
        </w:rPr>
        <w:t>ожидание новых реалий?</w:t>
      </w:r>
    </w:p>
    <w:p w:rsidR="00C00988" w:rsidRPr="00AC3857" w:rsidRDefault="00C00988" w:rsidP="006B5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44" w:rsidRPr="00AC3857" w:rsidRDefault="006B5A44" w:rsidP="00594A78">
      <w:pPr>
        <w:pStyle w:val="a3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 xml:space="preserve">Как известно, первая встреча платформы «3+3» состоялось в Москве 10 декабря 2021 года </w:t>
      </w:r>
      <w:r w:rsidR="00B751CA" w:rsidRPr="00AC3857">
        <w:rPr>
          <w:rFonts w:ascii="Times New Roman" w:hAnsi="Times New Roman" w:cs="Times New Roman"/>
          <w:sz w:val="28"/>
          <w:szCs w:val="28"/>
        </w:rPr>
        <w:t>на уровне</w:t>
      </w:r>
      <w:r w:rsidRPr="00AC3857">
        <w:rPr>
          <w:rFonts w:ascii="Times New Roman" w:hAnsi="Times New Roman" w:cs="Times New Roman"/>
          <w:sz w:val="28"/>
          <w:szCs w:val="28"/>
        </w:rPr>
        <w:t xml:space="preserve"> заместителей министров иностранных дел стран Кавказского региона – России, Ирана,</w:t>
      </w:r>
      <w:r w:rsidR="00B751CA" w:rsidRPr="00AC3857">
        <w:rPr>
          <w:rFonts w:ascii="Times New Roman" w:hAnsi="Times New Roman" w:cs="Times New Roman"/>
          <w:sz w:val="28"/>
          <w:szCs w:val="28"/>
        </w:rPr>
        <w:t xml:space="preserve"> Турции, Азербайджана и Армении. Представители сторон согласились развивать курс</w:t>
      </w:r>
      <w:r w:rsidRPr="00AC3857">
        <w:rPr>
          <w:rFonts w:ascii="Times New Roman" w:hAnsi="Times New Roman" w:cs="Times New Roman"/>
          <w:sz w:val="28"/>
          <w:szCs w:val="28"/>
        </w:rPr>
        <w:t xml:space="preserve"> на укрепление доверия в регионе, развитие торгово-экономических, транспортных и гуманитарных связей, а также обсуждены возможности противодействия общим угрозам и вызовам. </w:t>
      </w:r>
      <w:r w:rsidR="004C1D62" w:rsidRPr="00AC3857">
        <w:rPr>
          <w:rFonts w:ascii="Times New Roman" w:hAnsi="Times New Roman" w:cs="Times New Roman"/>
          <w:sz w:val="28"/>
          <w:szCs w:val="28"/>
        </w:rPr>
        <w:t>Из стран региона только</w:t>
      </w:r>
      <w:r w:rsidRPr="00AC3857">
        <w:rPr>
          <w:rFonts w:ascii="Times New Roman" w:hAnsi="Times New Roman" w:cs="Times New Roman"/>
          <w:sz w:val="28"/>
          <w:szCs w:val="28"/>
        </w:rPr>
        <w:t xml:space="preserve"> Грузия отказалась от участия.</w:t>
      </w:r>
    </w:p>
    <w:p w:rsidR="00C90412" w:rsidRPr="00AC3857" w:rsidRDefault="00B751CA" w:rsidP="00B75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>О</w:t>
      </w:r>
      <w:r w:rsidR="006B5A44" w:rsidRPr="00AC3857">
        <w:rPr>
          <w:rFonts w:ascii="Times New Roman" w:hAnsi="Times New Roman" w:cs="Times New Roman"/>
          <w:sz w:val="28"/>
          <w:szCs w:val="28"/>
        </w:rPr>
        <w:t xml:space="preserve">собое внимание к </w:t>
      </w:r>
      <w:r w:rsidRPr="00AC3857">
        <w:rPr>
          <w:rFonts w:ascii="Times New Roman" w:hAnsi="Times New Roman" w:cs="Times New Roman"/>
          <w:sz w:val="28"/>
          <w:szCs w:val="28"/>
        </w:rPr>
        <w:t>такому формату</w:t>
      </w:r>
      <w:r w:rsidR="006B5A44" w:rsidRPr="00AC3857">
        <w:rPr>
          <w:rFonts w:ascii="Times New Roman" w:hAnsi="Times New Roman" w:cs="Times New Roman"/>
          <w:sz w:val="28"/>
          <w:szCs w:val="28"/>
        </w:rPr>
        <w:t xml:space="preserve"> проявляют Российская Федерация, Иран и Турция. Это объясняется тем, </w:t>
      </w:r>
      <w:r w:rsidRPr="00AC3857">
        <w:rPr>
          <w:rFonts w:ascii="Times New Roman" w:hAnsi="Times New Roman" w:cs="Times New Roman"/>
          <w:sz w:val="28"/>
          <w:szCs w:val="28"/>
        </w:rPr>
        <w:t xml:space="preserve">что в первую очередь, эти три </w:t>
      </w:r>
      <w:r w:rsidR="00AC3857">
        <w:rPr>
          <w:rFonts w:ascii="Times New Roman" w:hAnsi="Times New Roman" w:cs="Times New Roman"/>
          <w:sz w:val="28"/>
          <w:szCs w:val="28"/>
        </w:rPr>
        <w:t>крупные региональные державы</w:t>
      </w:r>
      <w:r w:rsidRPr="00AC3857">
        <w:rPr>
          <w:rFonts w:ascii="Times New Roman" w:hAnsi="Times New Roman" w:cs="Times New Roman"/>
          <w:sz w:val="28"/>
          <w:szCs w:val="28"/>
        </w:rPr>
        <w:t xml:space="preserve"> не желают появления в регионе новых игроков из числа европейских и тем более </w:t>
      </w:r>
      <w:r w:rsidR="004C1D62" w:rsidRPr="00AC3857">
        <w:rPr>
          <w:rFonts w:ascii="Times New Roman" w:hAnsi="Times New Roman" w:cs="Times New Roman"/>
          <w:sz w:val="28"/>
          <w:szCs w:val="28"/>
        </w:rPr>
        <w:t xml:space="preserve">других нерегиональных стран. Это становится особенно </w:t>
      </w:r>
      <w:r w:rsidRPr="00AC3857">
        <w:rPr>
          <w:rFonts w:ascii="Times New Roman" w:hAnsi="Times New Roman" w:cs="Times New Roman"/>
          <w:sz w:val="28"/>
          <w:szCs w:val="28"/>
        </w:rPr>
        <w:t xml:space="preserve"> </w:t>
      </w:r>
      <w:r w:rsidR="004C1D62" w:rsidRPr="00AC3857">
        <w:rPr>
          <w:rFonts w:ascii="Times New Roman" w:hAnsi="Times New Roman" w:cs="Times New Roman"/>
          <w:sz w:val="28"/>
          <w:szCs w:val="28"/>
        </w:rPr>
        <w:t xml:space="preserve">актуально </w:t>
      </w:r>
      <w:r w:rsidRPr="00AC3857">
        <w:rPr>
          <w:rFonts w:ascii="Times New Roman" w:hAnsi="Times New Roman" w:cs="Times New Roman"/>
          <w:sz w:val="28"/>
          <w:szCs w:val="28"/>
        </w:rPr>
        <w:t xml:space="preserve">после возросшей террористической угрозы, которую мы наблюдаем </w:t>
      </w:r>
      <w:r w:rsidR="004C1D62" w:rsidRPr="00AC3857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Pr="00AC3857">
        <w:rPr>
          <w:rFonts w:ascii="Times New Roman" w:hAnsi="Times New Roman" w:cs="Times New Roman"/>
          <w:sz w:val="28"/>
          <w:szCs w:val="28"/>
        </w:rPr>
        <w:t xml:space="preserve">против России и Ирана. </w:t>
      </w:r>
    </w:p>
    <w:p w:rsidR="004C1D62" w:rsidRPr="00AC3857" w:rsidRDefault="007A7C62" w:rsidP="00B75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 xml:space="preserve">Надо полагать, что среди 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AC3857">
        <w:rPr>
          <w:rFonts w:ascii="Times New Roman" w:hAnsi="Times New Roman" w:cs="Times New Roman"/>
          <w:sz w:val="28"/>
          <w:szCs w:val="28"/>
        </w:rPr>
        <w:t>«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кавказской </w:t>
      </w:r>
      <w:r w:rsidRPr="00AC3857">
        <w:rPr>
          <w:rFonts w:ascii="Times New Roman" w:hAnsi="Times New Roman" w:cs="Times New Roman"/>
          <w:sz w:val="28"/>
          <w:szCs w:val="28"/>
        </w:rPr>
        <w:t>тройки» - только Азербайджан</w:t>
      </w:r>
      <w:r w:rsidR="00C90412" w:rsidRPr="00AC3857">
        <w:rPr>
          <w:rFonts w:ascii="Times New Roman" w:hAnsi="Times New Roman" w:cs="Times New Roman"/>
          <w:sz w:val="28"/>
          <w:szCs w:val="28"/>
        </w:rPr>
        <w:t>, и то номинально,</w:t>
      </w:r>
      <w:r w:rsidRPr="00AC3857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4C1D62" w:rsidRPr="00AC3857">
        <w:rPr>
          <w:rFonts w:ascii="Times New Roman" w:hAnsi="Times New Roman" w:cs="Times New Roman"/>
          <w:sz w:val="28"/>
          <w:szCs w:val="28"/>
        </w:rPr>
        <w:t>тся сторонником такого подхода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, если не брать во внимание экономическое и военно-политическое сотрудничество с Израилем, </w:t>
      </w:r>
      <w:r w:rsidR="00AC3857">
        <w:rPr>
          <w:rFonts w:ascii="Times New Roman" w:hAnsi="Times New Roman" w:cs="Times New Roman"/>
          <w:sz w:val="28"/>
          <w:szCs w:val="28"/>
        </w:rPr>
        <w:t xml:space="preserve">ставшее 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AC3857">
        <w:rPr>
          <w:rFonts w:ascii="Times New Roman" w:hAnsi="Times New Roman" w:cs="Times New Roman"/>
          <w:sz w:val="28"/>
          <w:szCs w:val="28"/>
        </w:rPr>
        <w:t xml:space="preserve">интенсивным </w:t>
      </w:r>
      <w:r w:rsidR="00C90412" w:rsidRPr="00AC3857">
        <w:rPr>
          <w:rFonts w:ascii="Times New Roman" w:hAnsi="Times New Roman" w:cs="Times New Roman"/>
          <w:sz w:val="28"/>
          <w:szCs w:val="28"/>
        </w:rPr>
        <w:t>после 2007 года</w:t>
      </w:r>
      <w:r w:rsidR="004C1D62" w:rsidRPr="00AC3857">
        <w:rPr>
          <w:rFonts w:ascii="Times New Roman" w:hAnsi="Times New Roman" w:cs="Times New Roman"/>
          <w:sz w:val="28"/>
          <w:szCs w:val="28"/>
        </w:rPr>
        <w:t>.</w:t>
      </w:r>
    </w:p>
    <w:p w:rsidR="00C90412" w:rsidRPr="00AC3857" w:rsidRDefault="007A7C62" w:rsidP="00B75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>Грузия</w:t>
      </w:r>
      <w:r w:rsidR="00AC3857">
        <w:rPr>
          <w:rFonts w:ascii="Times New Roman" w:hAnsi="Times New Roman" w:cs="Times New Roman"/>
          <w:sz w:val="28"/>
          <w:szCs w:val="28"/>
        </w:rPr>
        <w:t>,</w:t>
      </w:r>
      <w:r w:rsidRPr="00AC3857">
        <w:rPr>
          <w:rFonts w:ascii="Times New Roman" w:hAnsi="Times New Roman" w:cs="Times New Roman"/>
          <w:sz w:val="28"/>
          <w:szCs w:val="28"/>
        </w:rPr>
        <w:t xml:space="preserve"> и с недавнего времени Армения имеют </w:t>
      </w:r>
      <w:r w:rsidR="00AC3857">
        <w:rPr>
          <w:rFonts w:ascii="Times New Roman" w:hAnsi="Times New Roman" w:cs="Times New Roman"/>
          <w:sz w:val="28"/>
          <w:szCs w:val="28"/>
        </w:rPr>
        <w:t xml:space="preserve">собственное, </w:t>
      </w:r>
      <w:r w:rsidRPr="00AC3857">
        <w:rPr>
          <w:rFonts w:ascii="Times New Roman" w:hAnsi="Times New Roman" w:cs="Times New Roman"/>
          <w:sz w:val="28"/>
          <w:szCs w:val="28"/>
        </w:rPr>
        <w:t xml:space="preserve">отличное 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от всех стран региона </w:t>
      </w:r>
      <w:r w:rsidRPr="00AC3857">
        <w:rPr>
          <w:rFonts w:ascii="Times New Roman" w:hAnsi="Times New Roman" w:cs="Times New Roman"/>
          <w:sz w:val="28"/>
          <w:szCs w:val="28"/>
        </w:rPr>
        <w:t xml:space="preserve">мнение, которое основывается на важности для себя привлечение в регион  </w:t>
      </w:r>
      <w:r w:rsidR="004C1D62" w:rsidRPr="00AC38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C3857">
        <w:rPr>
          <w:rFonts w:ascii="Times New Roman" w:hAnsi="Times New Roman" w:cs="Times New Roman"/>
          <w:sz w:val="28"/>
          <w:szCs w:val="28"/>
        </w:rPr>
        <w:t>новых-старых</w:t>
      </w:r>
      <w:proofErr w:type="gramEnd"/>
      <w:r w:rsidR="004C1D62" w:rsidRPr="00AC3857">
        <w:rPr>
          <w:rFonts w:ascii="Times New Roman" w:hAnsi="Times New Roman" w:cs="Times New Roman"/>
          <w:sz w:val="28"/>
          <w:szCs w:val="28"/>
        </w:rPr>
        <w:t xml:space="preserve">» </w:t>
      </w:r>
      <w:r w:rsidRPr="00AC3857">
        <w:rPr>
          <w:rFonts w:ascii="Times New Roman" w:hAnsi="Times New Roman" w:cs="Times New Roman"/>
          <w:sz w:val="28"/>
          <w:szCs w:val="28"/>
        </w:rPr>
        <w:t xml:space="preserve"> игроков, которые в силу известных событий в Нагорном Карабахе</w:t>
      </w:r>
      <w:r w:rsidR="004C1D62" w:rsidRPr="00AC3857">
        <w:rPr>
          <w:rFonts w:ascii="Times New Roman" w:hAnsi="Times New Roman" w:cs="Times New Roman"/>
          <w:sz w:val="28"/>
          <w:szCs w:val="28"/>
        </w:rPr>
        <w:t>,</w:t>
      </w:r>
      <w:r w:rsidRPr="00AC3857">
        <w:rPr>
          <w:rFonts w:ascii="Times New Roman" w:hAnsi="Times New Roman" w:cs="Times New Roman"/>
          <w:sz w:val="28"/>
          <w:szCs w:val="28"/>
        </w:rPr>
        <w:t xml:space="preserve"> были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 на время</w:t>
      </w:r>
      <w:r w:rsidRPr="00AC3857">
        <w:rPr>
          <w:rFonts w:ascii="Times New Roman" w:hAnsi="Times New Roman" w:cs="Times New Roman"/>
          <w:sz w:val="28"/>
          <w:szCs w:val="28"/>
        </w:rPr>
        <w:t xml:space="preserve"> отдалены от кавказских дел (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Миссия ОБСЕ в Грузии, </w:t>
      </w:r>
      <w:r w:rsidRPr="00AC3857">
        <w:rPr>
          <w:rFonts w:ascii="Times New Roman" w:hAnsi="Times New Roman" w:cs="Times New Roman"/>
          <w:sz w:val="28"/>
          <w:szCs w:val="28"/>
        </w:rPr>
        <w:t xml:space="preserve">Минская группа ОБСЕ). </w:t>
      </w:r>
    </w:p>
    <w:p w:rsidR="007A7C62" w:rsidRPr="00AC3857" w:rsidRDefault="007A7C62" w:rsidP="00B75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Грузии, </w:t>
      </w:r>
      <w:r w:rsidR="00C90412" w:rsidRPr="00AC3857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C90412" w:rsidRPr="00AC3857">
        <w:rPr>
          <w:rFonts w:ascii="Times New Roman" w:hAnsi="Times New Roman" w:cs="Times New Roman"/>
          <w:sz w:val="28"/>
          <w:szCs w:val="28"/>
        </w:rPr>
        <w:t xml:space="preserve">о взятый руководством этой страны </w:t>
      </w:r>
      <w:r w:rsidRPr="00AC3857">
        <w:rPr>
          <w:rFonts w:ascii="Times New Roman" w:hAnsi="Times New Roman" w:cs="Times New Roman"/>
          <w:sz w:val="28"/>
          <w:szCs w:val="28"/>
        </w:rPr>
        <w:t xml:space="preserve">курс на </w:t>
      </w:r>
      <w:r w:rsidR="00895C6E" w:rsidRPr="00AC3857">
        <w:rPr>
          <w:rFonts w:ascii="Times New Roman" w:hAnsi="Times New Roman" w:cs="Times New Roman"/>
          <w:sz w:val="28"/>
          <w:szCs w:val="28"/>
        </w:rPr>
        <w:t>евро-интеграцию</w:t>
      </w:r>
      <w:r w:rsidRPr="00AC3857">
        <w:rPr>
          <w:rFonts w:ascii="Times New Roman" w:hAnsi="Times New Roman" w:cs="Times New Roman"/>
          <w:sz w:val="28"/>
          <w:szCs w:val="28"/>
        </w:rPr>
        <w:t xml:space="preserve"> и 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Pr="00AC3857">
        <w:rPr>
          <w:rFonts w:ascii="Times New Roman" w:hAnsi="Times New Roman" w:cs="Times New Roman"/>
          <w:sz w:val="28"/>
          <w:szCs w:val="28"/>
        </w:rPr>
        <w:t xml:space="preserve">НАТО не </w:t>
      </w:r>
      <w:r w:rsidR="00C90412" w:rsidRPr="00AC3857">
        <w:rPr>
          <w:rFonts w:ascii="Times New Roman" w:hAnsi="Times New Roman" w:cs="Times New Roman"/>
          <w:sz w:val="28"/>
          <w:szCs w:val="28"/>
        </w:rPr>
        <w:t xml:space="preserve">то что не </w:t>
      </w:r>
      <w:r w:rsidRPr="00AC3857">
        <w:rPr>
          <w:rFonts w:ascii="Times New Roman" w:hAnsi="Times New Roman" w:cs="Times New Roman"/>
          <w:sz w:val="28"/>
          <w:szCs w:val="28"/>
        </w:rPr>
        <w:t>способствует развитию общего интереса со странами региона</w:t>
      </w:r>
      <w:r w:rsidR="00C90412" w:rsidRPr="00AC3857">
        <w:rPr>
          <w:rFonts w:ascii="Times New Roman" w:hAnsi="Times New Roman" w:cs="Times New Roman"/>
          <w:sz w:val="28"/>
          <w:szCs w:val="28"/>
        </w:rPr>
        <w:t>, но несут угрозу безопасности всем остальным государствам Большого Кавказа</w:t>
      </w:r>
      <w:r w:rsidRPr="00AC3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988" w:rsidRPr="00AC3857" w:rsidRDefault="00F46C06" w:rsidP="00C00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>Резкое у</w:t>
      </w:r>
      <w:r w:rsidR="007A7C62" w:rsidRPr="00AC3857">
        <w:rPr>
          <w:rFonts w:ascii="Times New Roman" w:hAnsi="Times New Roman" w:cs="Times New Roman"/>
          <w:sz w:val="28"/>
          <w:szCs w:val="28"/>
        </w:rPr>
        <w:t>силение наблюдаемо</w:t>
      </w:r>
      <w:r w:rsidR="00895C6E" w:rsidRPr="00AC3857">
        <w:rPr>
          <w:rFonts w:ascii="Times New Roman" w:hAnsi="Times New Roman" w:cs="Times New Roman"/>
          <w:sz w:val="28"/>
          <w:szCs w:val="28"/>
        </w:rPr>
        <w:t>го</w:t>
      </w:r>
      <w:r w:rsidR="007A7C62" w:rsidRPr="00AC3857">
        <w:rPr>
          <w:rFonts w:ascii="Times New Roman" w:hAnsi="Times New Roman" w:cs="Times New Roman"/>
          <w:sz w:val="28"/>
          <w:szCs w:val="28"/>
        </w:rPr>
        <w:t xml:space="preserve"> </w:t>
      </w:r>
      <w:r w:rsidR="00895C6E" w:rsidRPr="00AC3857">
        <w:rPr>
          <w:rFonts w:ascii="Times New Roman" w:hAnsi="Times New Roman" w:cs="Times New Roman"/>
          <w:sz w:val="28"/>
          <w:szCs w:val="28"/>
        </w:rPr>
        <w:t>прозападного</w:t>
      </w:r>
      <w:r w:rsidR="007A7C62" w:rsidRPr="00AC3857">
        <w:rPr>
          <w:rFonts w:ascii="Times New Roman" w:hAnsi="Times New Roman" w:cs="Times New Roman"/>
          <w:sz w:val="28"/>
          <w:szCs w:val="28"/>
        </w:rPr>
        <w:t xml:space="preserve"> </w:t>
      </w:r>
      <w:r w:rsidR="00895C6E" w:rsidRPr="00AC3857">
        <w:rPr>
          <w:rFonts w:ascii="Times New Roman" w:hAnsi="Times New Roman" w:cs="Times New Roman"/>
          <w:sz w:val="28"/>
          <w:szCs w:val="28"/>
        </w:rPr>
        <w:t>курса правительства</w:t>
      </w:r>
      <w:r w:rsidR="007A7C62" w:rsidRPr="00AC3857">
        <w:rPr>
          <w:rFonts w:ascii="Times New Roman" w:hAnsi="Times New Roman" w:cs="Times New Roman"/>
          <w:sz w:val="28"/>
          <w:szCs w:val="28"/>
        </w:rPr>
        <w:t xml:space="preserve"> Армении, а также </w:t>
      </w:r>
      <w:r w:rsidRPr="00AC3857">
        <w:rPr>
          <w:rFonts w:ascii="Times New Roman" w:hAnsi="Times New Roman" w:cs="Times New Roman"/>
          <w:sz w:val="28"/>
          <w:szCs w:val="28"/>
        </w:rPr>
        <w:t xml:space="preserve">будущие </w:t>
      </w:r>
      <w:r w:rsidR="007A7C62" w:rsidRPr="00AC3857">
        <w:rPr>
          <w:rFonts w:ascii="Times New Roman" w:hAnsi="Times New Roman" w:cs="Times New Roman"/>
          <w:sz w:val="28"/>
          <w:szCs w:val="28"/>
        </w:rPr>
        <w:t xml:space="preserve">результаты октябрьских </w:t>
      </w:r>
      <w:r w:rsidR="004C1D62" w:rsidRPr="00AC3857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7A7C62" w:rsidRPr="00AC3857">
        <w:rPr>
          <w:rFonts w:ascii="Times New Roman" w:hAnsi="Times New Roman" w:cs="Times New Roman"/>
          <w:sz w:val="28"/>
          <w:szCs w:val="28"/>
        </w:rPr>
        <w:t xml:space="preserve">выборов в парламент Грузии, </w:t>
      </w:r>
      <w:r w:rsidRPr="00AC3857">
        <w:rPr>
          <w:rFonts w:ascii="Times New Roman" w:hAnsi="Times New Roman" w:cs="Times New Roman"/>
          <w:sz w:val="28"/>
          <w:szCs w:val="28"/>
        </w:rPr>
        <w:t xml:space="preserve">где </w:t>
      </w:r>
      <w:r w:rsidR="004C1D62" w:rsidRPr="00AC3857">
        <w:rPr>
          <w:rFonts w:ascii="Times New Roman" w:hAnsi="Times New Roman" w:cs="Times New Roman"/>
          <w:sz w:val="28"/>
          <w:szCs w:val="28"/>
        </w:rPr>
        <w:t xml:space="preserve">президент будет избираться </w:t>
      </w:r>
      <w:r w:rsidRPr="00AC3857">
        <w:rPr>
          <w:rFonts w:ascii="Times New Roman" w:hAnsi="Times New Roman" w:cs="Times New Roman"/>
          <w:sz w:val="28"/>
          <w:szCs w:val="28"/>
        </w:rPr>
        <w:t xml:space="preserve">уже </w:t>
      </w:r>
      <w:r w:rsidR="007A7C62" w:rsidRPr="00AC3857">
        <w:rPr>
          <w:rFonts w:ascii="Times New Roman" w:hAnsi="Times New Roman" w:cs="Times New Roman"/>
          <w:sz w:val="28"/>
          <w:szCs w:val="28"/>
        </w:rPr>
        <w:t>по новой системе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, могут </w:t>
      </w:r>
      <w:r w:rsidRPr="00AC3857">
        <w:rPr>
          <w:rFonts w:ascii="Times New Roman" w:hAnsi="Times New Roman" w:cs="Times New Roman"/>
          <w:sz w:val="28"/>
          <w:szCs w:val="28"/>
        </w:rPr>
        <w:t xml:space="preserve">внести существенные </w:t>
      </w:r>
      <w:r w:rsidR="00895C6E" w:rsidRPr="00AC3857">
        <w:rPr>
          <w:rFonts w:ascii="Times New Roman" w:hAnsi="Times New Roman" w:cs="Times New Roman"/>
          <w:sz w:val="28"/>
          <w:szCs w:val="28"/>
        </w:rPr>
        <w:t>корректив</w:t>
      </w:r>
      <w:r w:rsidRPr="00AC3857">
        <w:rPr>
          <w:rFonts w:ascii="Times New Roman" w:hAnsi="Times New Roman" w:cs="Times New Roman"/>
          <w:sz w:val="28"/>
          <w:szCs w:val="28"/>
        </w:rPr>
        <w:t>ы в расклад сил и возможно в саму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 платформу 3+3. Вполне вероятно, что на участие в этом формате будут претендовать </w:t>
      </w:r>
      <w:r w:rsidRPr="00AC3857">
        <w:rPr>
          <w:rFonts w:ascii="Times New Roman" w:hAnsi="Times New Roman" w:cs="Times New Roman"/>
          <w:sz w:val="28"/>
          <w:szCs w:val="28"/>
        </w:rPr>
        <w:t xml:space="preserve">как 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страны Евросоюза, </w:t>
      </w:r>
      <w:r w:rsidRPr="00AC3857">
        <w:rPr>
          <w:rFonts w:ascii="Times New Roman" w:hAnsi="Times New Roman" w:cs="Times New Roman"/>
          <w:sz w:val="28"/>
          <w:szCs w:val="28"/>
        </w:rPr>
        <w:t>так и ОБСЕ с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 НАТО.  </w:t>
      </w:r>
      <w:r w:rsidR="007A7C62" w:rsidRPr="00AC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88" w:rsidRPr="00AC3857" w:rsidRDefault="00594A78" w:rsidP="00B75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>В случае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 тако</w:t>
      </w:r>
      <w:r w:rsidRPr="00AC3857">
        <w:rPr>
          <w:rFonts w:ascii="Times New Roman" w:hAnsi="Times New Roman" w:cs="Times New Roman"/>
          <w:sz w:val="28"/>
          <w:szCs w:val="28"/>
        </w:rPr>
        <w:t>го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AC3857">
        <w:rPr>
          <w:rFonts w:ascii="Times New Roman" w:hAnsi="Times New Roman" w:cs="Times New Roman"/>
          <w:sz w:val="28"/>
          <w:szCs w:val="28"/>
        </w:rPr>
        <w:t>я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, </w:t>
      </w:r>
      <w:r w:rsidRPr="00AC3857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895C6E" w:rsidRPr="00AC3857">
        <w:rPr>
          <w:rFonts w:ascii="Times New Roman" w:hAnsi="Times New Roman" w:cs="Times New Roman"/>
          <w:sz w:val="28"/>
          <w:szCs w:val="28"/>
        </w:rPr>
        <w:t>общей стратегии России, Ирана и Турции по взаимодействию в Кавказском регионе</w:t>
      </w:r>
      <w:r w:rsidRPr="00AC3857">
        <w:rPr>
          <w:rFonts w:ascii="Times New Roman" w:hAnsi="Times New Roman" w:cs="Times New Roman"/>
          <w:sz w:val="28"/>
          <w:szCs w:val="28"/>
        </w:rPr>
        <w:t xml:space="preserve"> и</w:t>
      </w:r>
      <w:r w:rsidR="00895C6E" w:rsidRPr="00AC3857">
        <w:rPr>
          <w:rFonts w:ascii="Times New Roman" w:hAnsi="Times New Roman" w:cs="Times New Roman"/>
          <w:sz w:val="28"/>
          <w:szCs w:val="28"/>
        </w:rPr>
        <w:t xml:space="preserve"> </w:t>
      </w:r>
      <w:r w:rsidRPr="00AC3857">
        <w:rPr>
          <w:rFonts w:ascii="Times New Roman" w:hAnsi="Times New Roman" w:cs="Times New Roman"/>
          <w:sz w:val="28"/>
          <w:szCs w:val="28"/>
        </w:rPr>
        <w:t xml:space="preserve">укрепление курса  на развитие </w:t>
      </w:r>
      <w:r w:rsidR="00895C6E" w:rsidRPr="00AC3857">
        <w:rPr>
          <w:rFonts w:ascii="Times New Roman" w:hAnsi="Times New Roman" w:cs="Times New Roman"/>
          <w:sz w:val="28"/>
          <w:szCs w:val="28"/>
        </w:rPr>
        <w:t>трехсторонних связей</w:t>
      </w:r>
      <w:r w:rsidRPr="00AC3857">
        <w:rPr>
          <w:rFonts w:ascii="Times New Roman" w:hAnsi="Times New Roman" w:cs="Times New Roman"/>
          <w:sz w:val="28"/>
          <w:szCs w:val="28"/>
        </w:rPr>
        <w:t xml:space="preserve"> в различных областях приобретает особую важность. </w:t>
      </w:r>
      <w:r w:rsidR="00C00988" w:rsidRPr="00AC3857">
        <w:rPr>
          <w:rFonts w:ascii="Times New Roman" w:hAnsi="Times New Roman" w:cs="Times New Roman"/>
          <w:sz w:val="28"/>
          <w:szCs w:val="28"/>
        </w:rPr>
        <w:t xml:space="preserve">Актуальные вызовы современности подразумевают необходимость </w:t>
      </w:r>
      <w:r w:rsidR="00AC3857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="00C00988" w:rsidRPr="00AC3857">
        <w:rPr>
          <w:rFonts w:ascii="Times New Roman" w:hAnsi="Times New Roman" w:cs="Times New Roman"/>
          <w:sz w:val="28"/>
          <w:szCs w:val="28"/>
        </w:rPr>
        <w:t xml:space="preserve">противостояния общим военно-политическим  угрозам. </w:t>
      </w:r>
    </w:p>
    <w:p w:rsidR="00895C6E" w:rsidRPr="00AC3857" w:rsidRDefault="00594A78" w:rsidP="00B75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 xml:space="preserve">По новому </w:t>
      </w:r>
      <w:r w:rsidR="00F46C06" w:rsidRPr="00AC3857">
        <w:rPr>
          <w:rFonts w:ascii="Times New Roman" w:hAnsi="Times New Roman" w:cs="Times New Roman"/>
          <w:sz w:val="28"/>
          <w:szCs w:val="28"/>
        </w:rPr>
        <w:t>будет смотре</w:t>
      </w:r>
      <w:r w:rsidRPr="00AC3857">
        <w:rPr>
          <w:rFonts w:ascii="Times New Roman" w:hAnsi="Times New Roman" w:cs="Times New Roman"/>
          <w:sz w:val="28"/>
          <w:szCs w:val="28"/>
        </w:rPr>
        <w:t>т</w:t>
      </w:r>
      <w:r w:rsidR="00F46C06" w:rsidRPr="00AC3857">
        <w:rPr>
          <w:rFonts w:ascii="Times New Roman" w:hAnsi="Times New Roman" w:cs="Times New Roman"/>
          <w:sz w:val="28"/>
          <w:szCs w:val="28"/>
        </w:rPr>
        <w:t>ь</w:t>
      </w:r>
      <w:r w:rsidRPr="00AC3857">
        <w:rPr>
          <w:rFonts w:ascii="Times New Roman" w:hAnsi="Times New Roman" w:cs="Times New Roman"/>
          <w:sz w:val="28"/>
          <w:szCs w:val="28"/>
        </w:rPr>
        <w:t xml:space="preserve">ся позиционирование </w:t>
      </w:r>
      <w:r w:rsidR="00F46C06" w:rsidRPr="00AC3857">
        <w:rPr>
          <w:rFonts w:ascii="Times New Roman" w:hAnsi="Times New Roman" w:cs="Times New Roman"/>
          <w:sz w:val="28"/>
          <w:szCs w:val="28"/>
        </w:rPr>
        <w:t xml:space="preserve">в новых условиях </w:t>
      </w:r>
      <w:r w:rsidRPr="00AC3857">
        <w:rPr>
          <w:rFonts w:ascii="Times New Roman" w:hAnsi="Times New Roman" w:cs="Times New Roman"/>
          <w:sz w:val="28"/>
          <w:szCs w:val="28"/>
        </w:rPr>
        <w:t xml:space="preserve">других Закавказских </w:t>
      </w:r>
      <w:r w:rsidR="003C2D15" w:rsidRPr="00AC3857">
        <w:rPr>
          <w:rFonts w:ascii="Times New Roman" w:hAnsi="Times New Roman" w:cs="Times New Roman"/>
          <w:sz w:val="28"/>
          <w:szCs w:val="28"/>
        </w:rPr>
        <w:t>образован</w:t>
      </w:r>
      <w:r w:rsidRPr="00AC3857">
        <w:rPr>
          <w:rFonts w:ascii="Times New Roman" w:hAnsi="Times New Roman" w:cs="Times New Roman"/>
          <w:sz w:val="28"/>
          <w:szCs w:val="28"/>
        </w:rPr>
        <w:t>ий – Абхазии и Южной Осетии, признаваемых Россией</w:t>
      </w:r>
      <w:r w:rsidR="003C2D15" w:rsidRPr="00AC3857">
        <w:rPr>
          <w:rFonts w:ascii="Times New Roman" w:hAnsi="Times New Roman" w:cs="Times New Roman"/>
          <w:sz w:val="28"/>
          <w:szCs w:val="28"/>
        </w:rPr>
        <w:t xml:space="preserve"> и рядом стран ООН</w:t>
      </w:r>
      <w:r w:rsidRPr="00AC3857">
        <w:rPr>
          <w:rFonts w:ascii="Times New Roman" w:hAnsi="Times New Roman" w:cs="Times New Roman"/>
          <w:sz w:val="28"/>
          <w:szCs w:val="28"/>
        </w:rPr>
        <w:t xml:space="preserve"> в </w:t>
      </w:r>
      <w:r w:rsidR="003C2D15" w:rsidRPr="00AC3857">
        <w:rPr>
          <w:rFonts w:ascii="Times New Roman" w:hAnsi="Times New Roman" w:cs="Times New Roman"/>
          <w:sz w:val="28"/>
          <w:szCs w:val="28"/>
        </w:rPr>
        <w:t xml:space="preserve">качестве независимых государств – перспективных участников </w:t>
      </w:r>
      <w:r w:rsidR="00F46C06" w:rsidRPr="00AC3857">
        <w:rPr>
          <w:rFonts w:ascii="Times New Roman" w:hAnsi="Times New Roman" w:cs="Times New Roman"/>
          <w:sz w:val="28"/>
          <w:szCs w:val="28"/>
        </w:rPr>
        <w:t xml:space="preserve">грядущих </w:t>
      </w:r>
      <w:r w:rsidR="003C2D15" w:rsidRPr="00AC3857">
        <w:rPr>
          <w:rFonts w:ascii="Times New Roman" w:hAnsi="Times New Roman" w:cs="Times New Roman"/>
          <w:sz w:val="28"/>
          <w:szCs w:val="28"/>
        </w:rPr>
        <w:t>региональных процессов.</w:t>
      </w:r>
    </w:p>
    <w:p w:rsidR="00C00988" w:rsidRPr="00AC3857" w:rsidRDefault="00C00988" w:rsidP="00C00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57">
        <w:rPr>
          <w:rFonts w:ascii="Times New Roman" w:hAnsi="Times New Roman" w:cs="Times New Roman"/>
          <w:sz w:val="28"/>
          <w:szCs w:val="28"/>
        </w:rPr>
        <w:t xml:space="preserve">Раннее предупреждение и предотвращение </w:t>
      </w:r>
      <w:r w:rsidR="00F46C06" w:rsidRPr="00AC3857">
        <w:rPr>
          <w:rFonts w:ascii="Times New Roman" w:hAnsi="Times New Roman" w:cs="Times New Roman"/>
          <w:sz w:val="28"/>
          <w:szCs w:val="28"/>
        </w:rPr>
        <w:t>опасных тенденций</w:t>
      </w:r>
      <w:r w:rsidRPr="00AC3857">
        <w:rPr>
          <w:rFonts w:ascii="Times New Roman" w:hAnsi="Times New Roman" w:cs="Times New Roman"/>
          <w:sz w:val="28"/>
          <w:szCs w:val="28"/>
        </w:rPr>
        <w:t xml:space="preserve">, </w:t>
      </w:r>
      <w:r w:rsidR="00F46C06" w:rsidRPr="00AC3857">
        <w:rPr>
          <w:rFonts w:ascii="Times New Roman" w:hAnsi="Times New Roman" w:cs="Times New Roman"/>
          <w:sz w:val="28"/>
          <w:szCs w:val="28"/>
        </w:rPr>
        <w:t xml:space="preserve">глубокий анализ внутренних процессов и внешних угроз </w:t>
      </w:r>
      <w:r w:rsidRPr="00AC3857">
        <w:rPr>
          <w:rFonts w:ascii="Times New Roman" w:hAnsi="Times New Roman" w:cs="Times New Roman"/>
          <w:sz w:val="28"/>
          <w:szCs w:val="28"/>
        </w:rPr>
        <w:t xml:space="preserve">образуют единый блок </w:t>
      </w:r>
      <w:r w:rsidR="003C2D15" w:rsidRPr="00AC3857">
        <w:rPr>
          <w:rFonts w:ascii="Times New Roman" w:hAnsi="Times New Roman" w:cs="Times New Roman"/>
          <w:sz w:val="28"/>
          <w:szCs w:val="28"/>
        </w:rPr>
        <w:t>интере</w:t>
      </w:r>
      <w:r w:rsidRPr="00AC3857">
        <w:rPr>
          <w:rFonts w:ascii="Times New Roman" w:hAnsi="Times New Roman" w:cs="Times New Roman"/>
          <w:sz w:val="28"/>
          <w:szCs w:val="28"/>
        </w:rPr>
        <w:t>сов для обеспечения общей безопасности</w:t>
      </w:r>
      <w:r w:rsidR="003C2D15" w:rsidRPr="00AC3857">
        <w:rPr>
          <w:rFonts w:ascii="Times New Roman" w:hAnsi="Times New Roman" w:cs="Times New Roman"/>
          <w:sz w:val="28"/>
          <w:szCs w:val="28"/>
        </w:rPr>
        <w:t xml:space="preserve"> </w:t>
      </w:r>
      <w:r w:rsidR="00F46C06" w:rsidRPr="00AC3857">
        <w:rPr>
          <w:rFonts w:ascii="Times New Roman" w:hAnsi="Times New Roman" w:cs="Times New Roman"/>
          <w:sz w:val="28"/>
          <w:szCs w:val="28"/>
        </w:rPr>
        <w:t xml:space="preserve">для </w:t>
      </w:r>
      <w:r w:rsidR="003C2D15" w:rsidRPr="00AC385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C3857">
        <w:rPr>
          <w:rFonts w:ascii="Times New Roman" w:hAnsi="Times New Roman" w:cs="Times New Roman"/>
          <w:sz w:val="28"/>
          <w:szCs w:val="28"/>
        </w:rPr>
        <w:t>стран Закавказья</w:t>
      </w:r>
      <w:r w:rsidR="003C2D15" w:rsidRPr="00AC3857">
        <w:rPr>
          <w:rFonts w:ascii="Times New Roman" w:hAnsi="Times New Roman" w:cs="Times New Roman"/>
          <w:sz w:val="28"/>
          <w:szCs w:val="28"/>
        </w:rPr>
        <w:t xml:space="preserve"> с участием главных </w:t>
      </w:r>
      <w:r w:rsidR="00F46C06" w:rsidRPr="00AC3857">
        <w:rPr>
          <w:rFonts w:ascii="Times New Roman" w:hAnsi="Times New Roman" w:cs="Times New Roman"/>
          <w:sz w:val="28"/>
          <w:szCs w:val="28"/>
        </w:rPr>
        <w:t>стран-</w:t>
      </w:r>
      <w:r w:rsidR="003C2D15" w:rsidRPr="00AC3857">
        <w:rPr>
          <w:rFonts w:ascii="Times New Roman" w:hAnsi="Times New Roman" w:cs="Times New Roman"/>
          <w:sz w:val="28"/>
          <w:szCs w:val="28"/>
        </w:rPr>
        <w:t>гарантов региональной стабильности – России, Ирана и Турции</w:t>
      </w:r>
      <w:r w:rsidRPr="00AC3857">
        <w:rPr>
          <w:rFonts w:ascii="Times New Roman" w:hAnsi="Times New Roman" w:cs="Times New Roman"/>
          <w:sz w:val="28"/>
          <w:szCs w:val="28"/>
        </w:rPr>
        <w:t>.</w:t>
      </w:r>
    </w:p>
    <w:p w:rsidR="00F46C06" w:rsidRPr="00AC3857" w:rsidRDefault="00F46C06" w:rsidP="00C00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857" w:rsidRPr="00AC3857" w:rsidRDefault="00AC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3857" w:rsidRPr="00AC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69D"/>
    <w:multiLevelType w:val="hybridMultilevel"/>
    <w:tmpl w:val="6338E33A"/>
    <w:lvl w:ilvl="0" w:tplc="112C2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44"/>
    <w:rsid w:val="001C1358"/>
    <w:rsid w:val="003C2D15"/>
    <w:rsid w:val="004C1D62"/>
    <w:rsid w:val="00502848"/>
    <w:rsid w:val="00521847"/>
    <w:rsid w:val="00594A78"/>
    <w:rsid w:val="006B5A44"/>
    <w:rsid w:val="007A7C62"/>
    <w:rsid w:val="00895C6E"/>
    <w:rsid w:val="00AC3857"/>
    <w:rsid w:val="00B53382"/>
    <w:rsid w:val="00B751CA"/>
    <w:rsid w:val="00C00988"/>
    <w:rsid w:val="00C90412"/>
    <w:rsid w:val="00F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2024-04-10T09:29:00Z</dcterms:created>
  <dcterms:modified xsi:type="dcterms:W3CDTF">2024-04-12T08:57:00Z</dcterms:modified>
</cp:coreProperties>
</file>