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71C2" w14:textId="1A98FC5B" w:rsidR="00143DBA" w:rsidRPr="00143DBA" w:rsidRDefault="00143DBA" w:rsidP="00143DBA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3DBA">
        <w:rPr>
          <w:rFonts w:ascii="Times New Roman" w:hAnsi="Times New Roman" w:cs="Times New Roman"/>
          <w:sz w:val="28"/>
          <w:szCs w:val="28"/>
        </w:rPr>
        <w:t>Бугаев Федор Николаевич</w:t>
      </w:r>
    </w:p>
    <w:p w14:paraId="6151413B" w14:textId="3B03CB06" w:rsidR="00767E63" w:rsidRDefault="0008092C" w:rsidP="00C70A36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92C">
        <w:rPr>
          <w:rFonts w:ascii="Times New Roman" w:hAnsi="Times New Roman" w:cs="Times New Roman"/>
          <w:b/>
          <w:bCs/>
          <w:sz w:val="28"/>
          <w:szCs w:val="28"/>
        </w:rPr>
        <w:t>Если бы я был министром иностранных дел</w:t>
      </w:r>
    </w:p>
    <w:p w14:paraId="1B0B54ED" w14:textId="77777777" w:rsidR="00143DBA" w:rsidRDefault="00E847DC" w:rsidP="00C70A36">
      <w:pPr>
        <w:spacing w:line="276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47DC">
        <w:rPr>
          <w:rFonts w:ascii="Times New Roman" w:hAnsi="Times New Roman" w:cs="Times New Roman"/>
          <w:i/>
          <w:iCs/>
          <w:sz w:val="28"/>
          <w:szCs w:val="28"/>
        </w:rPr>
        <w:t>Лучше десять лет переговоров, чем один день войны</w:t>
      </w:r>
    </w:p>
    <w:p w14:paraId="37EF7164" w14:textId="1DFAA6BC" w:rsidR="0008092C" w:rsidRPr="00E847DC" w:rsidRDefault="00E847DC" w:rsidP="00C70A36">
      <w:pPr>
        <w:spacing w:line="276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47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3DBA">
        <w:rPr>
          <w:rFonts w:ascii="Times New Roman" w:hAnsi="Times New Roman" w:cs="Times New Roman"/>
          <w:i/>
          <w:iCs/>
          <w:sz w:val="28"/>
          <w:szCs w:val="28"/>
        </w:rPr>
        <w:t xml:space="preserve">А. А. </w:t>
      </w:r>
      <w:r w:rsidRPr="00E847DC">
        <w:rPr>
          <w:rFonts w:ascii="Times New Roman" w:hAnsi="Times New Roman" w:cs="Times New Roman"/>
          <w:i/>
          <w:iCs/>
          <w:sz w:val="28"/>
          <w:szCs w:val="28"/>
        </w:rPr>
        <w:t>Громык</w:t>
      </w:r>
      <w:r w:rsidR="00143DBA">
        <w:rPr>
          <w:rFonts w:ascii="Times New Roman" w:hAnsi="Times New Roman" w:cs="Times New Roman"/>
          <w:i/>
          <w:iCs/>
          <w:sz w:val="28"/>
          <w:szCs w:val="28"/>
        </w:rPr>
        <w:t>о</w:t>
      </w:r>
    </w:p>
    <w:p w14:paraId="594FF03F" w14:textId="753C26D4" w:rsidR="00E847DC" w:rsidRPr="00901AD6" w:rsidRDefault="00E847DC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дипломата в современном мире приобретает реноме поистине опасного и рискованного вида деятельности. Стремительно нарастающая напряженность на международной арене, реконфигурация мирового порядка, беспрецедентн</w:t>
      </w:r>
      <w:r w:rsidR="00143DBA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внешне</w:t>
      </w:r>
      <w:r w:rsidR="00143D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143D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среде, критически низкий уровень доверия между ведущими игроками – все это создает отнюдь не дружественную и </w:t>
      </w:r>
      <w:r w:rsidR="00143DBA">
        <w:rPr>
          <w:rFonts w:ascii="Times New Roman" w:hAnsi="Times New Roman" w:cs="Times New Roman"/>
          <w:sz w:val="28"/>
          <w:szCs w:val="28"/>
        </w:rPr>
        <w:t>благожелательную</w:t>
      </w:r>
      <w:r w:rsidR="00810FA2">
        <w:rPr>
          <w:rFonts w:ascii="Times New Roman" w:hAnsi="Times New Roman" w:cs="Times New Roman"/>
          <w:sz w:val="28"/>
          <w:szCs w:val="28"/>
        </w:rPr>
        <w:t xml:space="preserve"> атмосферу. Существует проверен</w:t>
      </w:r>
      <w:r w:rsidR="00311352">
        <w:rPr>
          <w:rFonts w:ascii="Times New Roman" w:hAnsi="Times New Roman" w:cs="Times New Roman"/>
          <w:sz w:val="28"/>
          <w:szCs w:val="28"/>
        </w:rPr>
        <w:t>ное</w:t>
      </w:r>
      <w:r w:rsidR="00810FA2">
        <w:rPr>
          <w:rFonts w:ascii="Times New Roman" w:hAnsi="Times New Roman" w:cs="Times New Roman"/>
          <w:sz w:val="28"/>
          <w:szCs w:val="28"/>
        </w:rPr>
        <w:t xml:space="preserve"> временем </w:t>
      </w:r>
      <w:r w:rsidR="00311352">
        <w:rPr>
          <w:rFonts w:ascii="Times New Roman" w:hAnsi="Times New Roman" w:cs="Times New Roman"/>
          <w:sz w:val="28"/>
          <w:szCs w:val="28"/>
        </w:rPr>
        <w:t>высказывание</w:t>
      </w:r>
      <w:r w:rsidR="00810FA2">
        <w:rPr>
          <w:rFonts w:ascii="Times New Roman" w:hAnsi="Times New Roman" w:cs="Times New Roman"/>
          <w:sz w:val="28"/>
          <w:szCs w:val="28"/>
        </w:rPr>
        <w:t>: «</w:t>
      </w:r>
      <w:r w:rsidR="00311352">
        <w:rPr>
          <w:rFonts w:ascii="Times New Roman" w:hAnsi="Times New Roman" w:cs="Times New Roman"/>
          <w:sz w:val="28"/>
          <w:szCs w:val="28"/>
        </w:rPr>
        <w:t>Работа должна приносить</w:t>
      </w:r>
      <w:r w:rsidR="00810FA2">
        <w:rPr>
          <w:rFonts w:ascii="Times New Roman" w:hAnsi="Times New Roman" w:cs="Times New Roman"/>
          <w:sz w:val="28"/>
          <w:szCs w:val="28"/>
        </w:rPr>
        <w:t xml:space="preserve"> удовольствие». Очень сложно в нынешних реалия</w:t>
      </w:r>
      <w:r w:rsidR="004A4D92">
        <w:rPr>
          <w:rFonts w:ascii="Times New Roman" w:hAnsi="Times New Roman" w:cs="Times New Roman"/>
          <w:sz w:val="28"/>
          <w:szCs w:val="28"/>
        </w:rPr>
        <w:t>х</w:t>
      </w:r>
      <w:r w:rsidR="00810FA2">
        <w:rPr>
          <w:rFonts w:ascii="Times New Roman" w:hAnsi="Times New Roman" w:cs="Times New Roman"/>
          <w:sz w:val="28"/>
          <w:szCs w:val="28"/>
        </w:rPr>
        <w:t xml:space="preserve"> спроецировать ее на должность министра иностранных дел Российской Федерации, ведь тот спектр вызовов и угроз, с которыми сталкивается наша страна на текущем этапе, способны любого заядлого оптимиста обратить в неисправимого пессимиста.</w:t>
      </w:r>
      <w:r w:rsidR="00901AD6" w:rsidRPr="00901AD6">
        <w:rPr>
          <w:rFonts w:ascii="Times New Roman" w:hAnsi="Times New Roman" w:cs="Times New Roman"/>
          <w:sz w:val="28"/>
          <w:szCs w:val="28"/>
        </w:rPr>
        <w:t xml:space="preserve"> </w:t>
      </w:r>
      <w:r w:rsidR="00901AD6">
        <w:rPr>
          <w:rFonts w:ascii="Times New Roman" w:hAnsi="Times New Roman" w:cs="Times New Roman"/>
          <w:sz w:val="28"/>
          <w:szCs w:val="28"/>
        </w:rPr>
        <w:t xml:space="preserve">Тем не менее, столь высокий должностной статус просто не оставляет времени для подобного рода сентиментов. </w:t>
      </w:r>
    </w:p>
    <w:p w14:paraId="688A0259" w14:textId="5525524C" w:rsidR="00FC0B4E" w:rsidRDefault="004A4D92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воображение вкупе с приобретенными за годы учебы по направлению «политические науки и регионоведение» знания и компетенции формируют в моем сознании образ министра иностранных дел как человека волевого, ответственного, твердого, </w:t>
      </w:r>
      <w:r w:rsidR="00B717D3">
        <w:rPr>
          <w:rFonts w:ascii="Times New Roman" w:hAnsi="Times New Roman" w:cs="Times New Roman"/>
          <w:sz w:val="28"/>
          <w:szCs w:val="28"/>
        </w:rPr>
        <w:t xml:space="preserve">справедливого, </w:t>
      </w:r>
      <w:proofErr w:type="spellStart"/>
      <w:r w:rsidR="007F613E">
        <w:rPr>
          <w:rFonts w:ascii="Times New Roman" w:hAnsi="Times New Roman" w:cs="Times New Roman"/>
          <w:sz w:val="28"/>
          <w:szCs w:val="28"/>
        </w:rPr>
        <w:t>ст</w:t>
      </w:r>
      <w:r w:rsidR="00B717D3">
        <w:rPr>
          <w:rFonts w:ascii="Times New Roman" w:hAnsi="Times New Roman" w:cs="Times New Roman"/>
          <w:sz w:val="28"/>
          <w:szCs w:val="28"/>
        </w:rPr>
        <w:t>рессоустойчивого</w:t>
      </w:r>
      <w:proofErr w:type="spellEnd"/>
      <w:r w:rsidR="007F61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решительного</w:t>
      </w:r>
      <w:r w:rsidR="007F613E">
        <w:rPr>
          <w:rFonts w:ascii="Times New Roman" w:hAnsi="Times New Roman" w:cs="Times New Roman"/>
          <w:sz w:val="28"/>
          <w:szCs w:val="28"/>
        </w:rPr>
        <w:t>, уверенного в себе, бесконечно преданного своей стране и готового покорно служить во имя ее национальных интересов на благо сильной, суверенной Родины. Именно эти ключевыми качествами, на мой взгляд, и должен обладать министр иностранных дел</w:t>
      </w:r>
      <w:r w:rsidR="00F3197D">
        <w:rPr>
          <w:rFonts w:ascii="Times New Roman" w:hAnsi="Times New Roman" w:cs="Times New Roman"/>
          <w:sz w:val="28"/>
          <w:szCs w:val="28"/>
        </w:rPr>
        <w:t xml:space="preserve">. </w:t>
      </w:r>
      <w:r w:rsidR="00FC0B4E">
        <w:rPr>
          <w:rFonts w:ascii="Times New Roman" w:hAnsi="Times New Roman" w:cs="Times New Roman"/>
          <w:sz w:val="28"/>
          <w:szCs w:val="28"/>
        </w:rPr>
        <w:t xml:space="preserve">Отдельно можно порассуждать на тему того, какими языковыми компетенциями должен обладать </w:t>
      </w:r>
      <w:r w:rsidR="00965D27">
        <w:rPr>
          <w:rFonts w:ascii="Times New Roman" w:hAnsi="Times New Roman" w:cs="Times New Roman"/>
          <w:sz w:val="28"/>
          <w:szCs w:val="28"/>
        </w:rPr>
        <w:t>современный глава внешнеполитического ведомства. В этом случае включается логика расставления региональных приоритетов внешней политики в соответствии со сформировавшимся международным контекстом. Так, знание китайского и/или арабского языков было бы весьма предпочтительным, однако тогда мы упускаем тезис о необходимости изучения языка</w:t>
      </w:r>
      <w:r w:rsidR="00311352">
        <w:rPr>
          <w:rFonts w:ascii="Times New Roman" w:hAnsi="Times New Roman" w:cs="Times New Roman"/>
          <w:sz w:val="28"/>
          <w:szCs w:val="28"/>
        </w:rPr>
        <w:t xml:space="preserve"> противника</w:t>
      </w:r>
      <w:r w:rsidR="00965D27">
        <w:rPr>
          <w:rFonts w:ascii="Times New Roman" w:hAnsi="Times New Roman" w:cs="Times New Roman"/>
          <w:sz w:val="28"/>
          <w:szCs w:val="28"/>
        </w:rPr>
        <w:t>, что наводит нас на мысль о безальтернативности знания английского языка. Быть может, наступит эпоха, когда и этот тренд канет в лету</w:t>
      </w:r>
      <w:r w:rsidR="00B50445">
        <w:rPr>
          <w:rFonts w:ascii="Times New Roman" w:hAnsi="Times New Roman" w:cs="Times New Roman"/>
          <w:sz w:val="28"/>
          <w:szCs w:val="28"/>
        </w:rPr>
        <w:t>, но на данный конкретный момент это все же объективная реальность, от которой не утаишься.</w:t>
      </w:r>
      <w:r w:rsidR="00B717D3">
        <w:rPr>
          <w:rFonts w:ascii="Times New Roman" w:hAnsi="Times New Roman" w:cs="Times New Roman"/>
          <w:sz w:val="28"/>
          <w:szCs w:val="28"/>
        </w:rPr>
        <w:t xml:space="preserve"> Что же касается принципиальных основ, постулатов, на которых строилась бы работа министерства иностранных дел под моим руководством, то это, безусловно, равноправие</w:t>
      </w:r>
      <w:r w:rsidR="007B7437">
        <w:rPr>
          <w:rFonts w:ascii="Times New Roman" w:hAnsi="Times New Roman" w:cs="Times New Roman"/>
          <w:sz w:val="28"/>
          <w:szCs w:val="28"/>
        </w:rPr>
        <w:t xml:space="preserve">, </w:t>
      </w:r>
      <w:r w:rsidR="00B717D3">
        <w:rPr>
          <w:rFonts w:ascii="Times New Roman" w:hAnsi="Times New Roman" w:cs="Times New Roman"/>
          <w:sz w:val="28"/>
          <w:szCs w:val="28"/>
        </w:rPr>
        <w:t xml:space="preserve">взаимоуважение </w:t>
      </w:r>
      <w:r w:rsidR="007B7437">
        <w:rPr>
          <w:rFonts w:ascii="Times New Roman" w:hAnsi="Times New Roman" w:cs="Times New Roman"/>
          <w:sz w:val="28"/>
          <w:szCs w:val="28"/>
        </w:rPr>
        <w:t xml:space="preserve">и открытость к диалогу. По моему мнению, сворачивание контактов и отказ от выстраивания коммуникации в условиях кризиса двусторонних отношений – не лучшая тактика для дипломатического </w:t>
      </w:r>
      <w:r w:rsidR="007B7437">
        <w:rPr>
          <w:rFonts w:ascii="Times New Roman" w:hAnsi="Times New Roman" w:cs="Times New Roman"/>
          <w:sz w:val="28"/>
          <w:szCs w:val="28"/>
        </w:rPr>
        <w:lastRenderedPageBreak/>
        <w:t xml:space="preserve">ведомства, поэтому демонстрация готовности к возвращению за стол переговоров и восстановлению утраченного уровня доверия </w:t>
      </w:r>
      <w:r w:rsidR="00706253">
        <w:rPr>
          <w:rFonts w:ascii="Times New Roman" w:hAnsi="Times New Roman" w:cs="Times New Roman"/>
          <w:sz w:val="28"/>
          <w:szCs w:val="28"/>
        </w:rPr>
        <w:t>станут залогом дальновидной стратегии. С другой стороны, Россия должна оставаться самодостаточной</w:t>
      </w:r>
      <w:r w:rsidR="00110FBD">
        <w:rPr>
          <w:rFonts w:ascii="Times New Roman" w:hAnsi="Times New Roman" w:cs="Times New Roman"/>
          <w:sz w:val="28"/>
          <w:szCs w:val="28"/>
        </w:rPr>
        <w:t xml:space="preserve"> единицей, </w:t>
      </w:r>
      <w:r w:rsidR="00706253">
        <w:rPr>
          <w:rFonts w:ascii="Times New Roman" w:hAnsi="Times New Roman" w:cs="Times New Roman"/>
          <w:sz w:val="28"/>
          <w:szCs w:val="28"/>
        </w:rPr>
        <w:t xml:space="preserve">оставляя за собой эксклюзивное право свободы выбора партнеров и союзников на </w:t>
      </w:r>
      <w:r w:rsidR="00110FBD">
        <w:rPr>
          <w:rFonts w:ascii="Times New Roman" w:hAnsi="Times New Roman" w:cs="Times New Roman"/>
          <w:sz w:val="28"/>
          <w:szCs w:val="28"/>
        </w:rPr>
        <w:t>базе</w:t>
      </w:r>
      <w:r w:rsidR="00706253">
        <w:rPr>
          <w:rFonts w:ascii="Times New Roman" w:hAnsi="Times New Roman" w:cs="Times New Roman"/>
          <w:sz w:val="28"/>
          <w:szCs w:val="28"/>
        </w:rPr>
        <w:t xml:space="preserve"> взаимовыгодного сотрудничества и </w:t>
      </w:r>
      <w:r w:rsidR="00110FBD">
        <w:rPr>
          <w:rFonts w:ascii="Times New Roman" w:hAnsi="Times New Roman" w:cs="Times New Roman"/>
          <w:sz w:val="28"/>
          <w:szCs w:val="28"/>
        </w:rPr>
        <w:t xml:space="preserve">устойчивой обоюдной заинтересованности. </w:t>
      </w:r>
      <w:r w:rsidR="00980059">
        <w:rPr>
          <w:rFonts w:ascii="Times New Roman" w:hAnsi="Times New Roman" w:cs="Times New Roman"/>
          <w:sz w:val="28"/>
          <w:szCs w:val="28"/>
        </w:rPr>
        <w:t>Западные партнеры должны самостоятельно прийти к осознанию неизбежности диалога с Россией, а наша страна, в свою очередь, - решительно пресекать любые попытки давления и манипулирования извне.</w:t>
      </w:r>
    </w:p>
    <w:p w14:paraId="45137E36" w14:textId="234187E6" w:rsidR="00C55392" w:rsidRDefault="00F3197D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исключить человеческий фактор невозможно при любой трудовой деятельности, а значит в качестве допущения примем право на ошибку как некую имманентную человеческой сущности данность. «Но ведь последствия подобных «ошибок» министра иностранных дел предельно высоки, сударь! На кону </w:t>
      </w:r>
      <w:r w:rsidR="007E7E32">
        <w:rPr>
          <w:rFonts w:ascii="Times New Roman" w:hAnsi="Times New Roman" w:cs="Times New Roman"/>
          <w:sz w:val="28"/>
          <w:szCs w:val="28"/>
        </w:rPr>
        <w:t>стоит ни много ни мало репутация целого государства</w:t>
      </w:r>
      <w:r>
        <w:rPr>
          <w:rFonts w:ascii="Times New Roman" w:hAnsi="Times New Roman" w:cs="Times New Roman"/>
          <w:sz w:val="28"/>
          <w:szCs w:val="28"/>
        </w:rPr>
        <w:t>» - резонно заметите в</w:t>
      </w:r>
      <w:r w:rsidR="007E7E32">
        <w:rPr>
          <w:rFonts w:ascii="Times New Roman" w:hAnsi="Times New Roman" w:cs="Times New Roman"/>
          <w:sz w:val="28"/>
          <w:szCs w:val="28"/>
        </w:rPr>
        <w:t>ы и будете абсолютно правы.</w:t>
      </w:r>
      <w:r w:rsidR="00C55392">
        <w:rPr>
          <w:rFonts w:ascii="Times New Roman" w:hAnsi="Times New Roman" w:cs="Times New Roman"/>
          <w:sz w:val="28"/>
          <w:szCs w:val="28"/>
        </w:rPr>
        <w:t xml:space="preserve"> Господствующий информационный хаос и коммуникативная прозрачность </w:t>
      </w:r>
      <w:r w:rsidR="00C55392" w:rsidRPr="00C55392">
        <w:rPr>
          <w:rFonts w:ascii="Times New Roman" w:hAnsi="Times New Roman" w:cs="Times New Roman"/>
          <w:sz w:val="28"/>
          <w:szCs w:val="28"/>
        </w:rPr>
        <w:t>лишает дипломатов полноценной возможности обеспечить реальный мир. Конечно, в таких условиях становится вс</w:t>
      </w:r>
      <w:r w:rsidR="00C55392">
        <w:rPr>
          <w:rFonts w:ascii="Times New Roman" w:hAnsi="Times New Roman" w:cs="Times New Roman"/>
          <w:sz w:val="28"/>
          <w:szCs w:val="28"/>
        </w:rPr>
        <w:t>е</w:t>
      </w:r>
      <w:r w:rsidR="00C55392" w:rsidRPr="00C55392">
        <w:rPr>
          <w:rFonts w:ascii="Times New Roman" w:hAnsi="Times New Roman" w:cs="Times New Roman"/>
          <w:sz w:val="28"/>
          <w:szCs w:val="28"/>
        </w:rPr>
        <w:t xml:space="preserve"> сложнее сохранять самообладание и оставаться в русле дипломатической этики, поэтому мы вс</w:t>
      </w:r>
      <w:r w:rsidR="00C55392">
        <w:rPr>
          <w:rFonts w:ascii="Times New Roman" w:hAnsi="Times New Roman" w:cs="Times New Roman"/>
          <w:sz w:val="28"/>
          <w:szCs w:val="28"/>
        </w:rPr>
        <w:t>е</w:t>
      </w:r>
      <w:r w:rsidR="00C55392" w:rsidRPr="00C55392">
        <w:rPr>
          <w:rFonts w:ascii="Times New Roman" w:hAnsi="Times New Roman" w:cs="Times New Roman"/>
          <w:sz w:val="28"/>
          <w:szCs w:val="28"/>
        </w:rPr>
        <w:t xml:space="preserve"> чаще становимся невольными свидетелями резких высказываний, перехода на личности и даже откровенного троллинга.</w:t>
      </w:r>
      <w:r w:rsidR="00C55392" w:rsidRPr="00C55392">
        <w:t xml:space="preserve"> </w:t>
      </w:r>
      <w:r w:rsidR="00C55392">
        <w:rPr>
          <w:rFonts w:ascii="Times New Roman" w:hAnsi="Times New Roman" w:cs="Times New Roman"/>
          <w:sz w:val="28"/>
          <w:szCs w:val="28"/>
        </w:rPr>
        <w:t>Жесткость, п</w:t>
      </w:r>
      <w:r w:rsidR="00C55392" w:rsidRPr="00C55392">
        <w:rPr>
          <w:rFonts w:ascii="Times New Roman" w:hAnsi="Times New Roman" w:cs="Times New Roman"/>
          <w:sz w:val="28"/>
          <w:szCs w:val="28"/>
        </w:rPr>
        <w:t>ринципиальность, незыблемость позиции и даже пассивная агрессия становятся неотъемлемыми атрибутами современной дипломатии. Если по Г. Киссинджеру дипломатия – это искусство обуздывать силу, то в нынешнем понимании дипломатия – это скорее способ демонстрации силы. Да, не единственный и не самый радикальный, но мало общего имеющий с первоначальным назначением дипломатии.</w:t>
      </w:r>
      <w:r w:rsidR="00C55392">
        <w:rPr>
          <w:rFonts w:ascii="Times New Roman" w:hAnsi="Times New Roman" w:cs="Times New Roman"/>
          <w:sz w:val="28"/>
          <w:szCs w:val="28"/>
        </w:rPr>
        <w:t xml:space="preserve"> В этой связи я бы всячески способствовал тому, чтобы вернуться </w:t>
      </w:r>
      <w:r w:rsidR="00D52EB2">
        <w:rPr>
          <w:rFonts w:ascii="Times New Roman" w:hAnsi="Times New Roman" w:cs="Times New Roman"/>
          <w:sz w:val="28"/>
          <w:szCs w:val="28"/>
        </w:rPr>
        <w:t>к дипломатическому языку в классическом его понимании – спокойному, взвешенному, рациональному, отчасти сухому, но в то же время минимизирующему вероятность оговорок либо</w:t>
      </w:r>
      <w:r w:rsidR="005D25B7">
        <w:rPr>
          <w:rFonts w:ascii="Times New Roman" w:hAnsi="Times New Roman" w:cs="Times New Roman"/>
          <w:sz w:val="28"/>
          <w:szCs w:val="28"/>
        </w:rPr>
        <w:t xml:space="preserve"> намеренного</w:t>
      </w:r>
      <w:r w:rsidR="00D52EB2">
        <w:rPr>
          <w:rFonts w:ascii="Times New Roman" w:hAnsi="Times New Roman" w:cs="Times New Roman"/>
          <w:sz w:val="28"/>
          <w:szCs w:val="28"/>
        </w:rPr>
        <w:t xml:space="preserve"> искажения фактов</w:t>
      </w:r>
      <w:r w:rsidR="005D25B7">
        <w:rPr>
          <w:rFonts w:ascii="Times New Roman" w:hAnsi="Times New Roman" w:cs="Times New Roman"/>
          <w:sz w:val="28"/>
          <w:szCs w:val="28"/>
        </w:rPr>
        <w:t>.</w:t>
      </w:r>
    </w:p>
    <w:p w14:paraId="4F7E5214" w14:textId="0FE31018" w:rsidR="00810FA2" w:rsidRDefault="007E7E32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век тотальной цифровизации и открытой информационной войны предельную важность приобретает именно умение четко, емко и быстро доносить позицию государства по актуальным вопросам повестки до мировой общественности, что успешно практикуется многими странами посредством </w:t>
      </w:r>
      <w:r w:rsidR="00406DB4">
        <w:rPr>
          <w:rFonts w:ascii="Times New Roman" w:hAnsi="Times New Roman" w:cs="Times New Roman"/>
          <w:sz w:val="28"/>
          <w:szCs w:val="28"/>
        </w:rPr>
        <w:t xml:space="preserve">ведения аккаунтов министерств в социальных сетях, комментариев для СМИ, пресс-релизов и т.д., однако для того, чтобы идти в ногу со временем, я бы несколько трансформировал стратегию цифровой дипломатии и завел бы свою персональную страницу, на которой время от времени делился бы своей точкой зрения </w:t>
      </w:r>
      <w:r w:rsidR="00E1580C">
        <w:rPr>
          <w:rFonts w:ascii="Times New Roman" w:hAnsi="Times New Roman" w:cs="Times New Roman"/>
          <w:sz w:val="28"/>
          <w:szCs w:val="28"/>
        </w:rPr>
        <w:t xml:space="preserve">на происходящие события. Это бы способствовало повышению уровня доверия </w:t>
      </w:r>
      <w:r w:rsidR="005D25B7">
        <w:rPr>
          <w:rFonts w:ascii="Times New Roman" w:hAnsi="Times New Roman" w:cs="Times New Roman"/>
          <w:sz w:val="28"/>
          <w:szCs w:val="28"/>
        </w:rPr>
        <w:t xml:space="preserve">как российской, так и зарубежной </w:t>
      </w:r>
      <w:r w:rsidR="00E1580C">
        <w:rPr>
          <w:rFonts w:ascii="Times New Roman" w:hAnsi="Times New Roman" w:cs="Times New Roman"/>
          <w:sz w:val="28"/>
          <w:szCs w:val="28"/>
        </w:rPr>
        <w:t>аудитории</w:t>
      </w:r>
      <w:r w:rsidR="00406DB4">
        <w:rPr>
          <w:rFonts w:ascii="Times New Roman" w:hAnsi="Times New Roman" w:cs="Times New Roman"/>
          <w:sz w:val="28"/>
          <w:szCs w:val="28"/>
        </w:rPr>
        <w:t xml:space="preserve"> </w:t>
      </w:r>
      <w:r w:rsidR="00E1580C">
        <w:rPr>
          <w:rFonts w:ascii="Times New Roman" w:hAnsi="Times New Roman" w:cs="Times New Roman"/>
          <w:sz w:val="28"/>
          <w:szCs w:val="28"/>
        </w:rPr>
        <w:t>и работало</w:t>
      </w:r>
      <w:r w:rsidR="001056D0" w:rsidRPr="001056D0">
        <w:rPr>
          <w:rFonts w:ascii="Times New Roman" w:hAnsi="Times New Roman" w:cs="Times New Roman"/>
          <w:sz w:val="28"/>
          <w:szCs w:val="28"/>
        </w:rPr>
        <w:t xml:space="preserve"> </w:t>
      </w:r>
      <w:r w:rsidR="001056D0">
        <w:rPr>
          <w:rFonts w:ascii="Times New Roman" w:hAnsi="Times New Roman" w:cs="Times New Roman"/>
          <w:sz w:val="28"/>
          <w:szCs w:val="28"/>
        </w:rPr>
        <w:t>бы</w:t>
      </w:r>
      <w:r w:rsidR="00E1580C">
        <w:rPr>
          <w:rFonts w:ascii="Times New Roman" w:hAnsi="Times New Roman" w:cs="Times New Roman"/>
          <w:sz w:val="28"/>
          <w:szCs w:val="28"/>
        </w:rPr>
        <w:t xml:space="preserve"> на </w:t>
      </w:r>
      <w:r w:rsidR="001056D0">
        <w:rPr>
          <w:rFonts w:ascii="Times New Roman" w:hAnsi="Times New Roman" w:cs="Times New Roman"/>
          <w:sz w:val="28"/>
          <w:szCs w:val="28"/>
        </w:rPr>
        <w:t>формирование</w:t>
      </w:r>
      <w:r w:rsidR="00E1580C">
        <w:rPr>
          <w:rFonts w:ascii="Times New Roman" w:hAnsi="Times New Roman" w:cs="Times New Roman"/>
          <w:sz w:val="28"/>
          <w:szCs w:val="28"/>
        </w:rPr>
        <w:t xml:space="preserve"> позитивного имиджа всего министерства, так как через подобные </w:t>
      </w:r>
      <w:r w:rsidR="00E1580C">
        <w:rPr>
          <w:rFonts w:ascii="Times New Roman" w:hAnsi="Times New Roman" w:cs="Times New Roman"/>
          <w:sz w:val="28"/>
          <w:szCs w:val="28"/>
        </w:rPr>
        <w:lastRenderedPageBreak/>
        <w:t xml:space="preserve">шаги действительно можно стать чуточку ближе к гражданам, ведь в сознании общественности укоренилось представление о МИДе как о структуре, которая в меньшей степени </w:t>
      </w:r>
      <w:r w:rsidR="003E28B9">
        <w:rPr>
          <w:rFonts w:ascii="Times New Roman" w:hAnsi="Times New Roman" w:cs="Times New Roman"/>
          <w:sz w:val="28"/>
          <w:szCs w:val="28"/>
        </w:rPr>
        <w:t xml:space="preserve">зависима от </w:t>
      </w:r>
      <w:r w:rsidR="00E7277D">
        <w:rPr>
          <w:rFonts w:ascii="Times New Roman" w:hAnsi="Times New Roman" w:cs="Times New Roman"/>
          <w:sz w:val="28"/>
          <w:szCs w:val="28"/>
        </w:rPr>
        <w:t>общественно</w:t>
      </w:r>
      <w:r w:rsidR="003E28B9">
        <w:rPr>
          <w:rFonts w:ascii="Times New Roman" w:hAnsi="Times New Roman" w:cs="Times New Roman"/>
          <w:sz w:val="28"/>
          <w:szCs w:val="28"/>
        </w:rPr>
        <w:t>го</w:t>
      </w:r>
      <w:r w:rsidR="00E7277D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3E28B9">
        <w:rPr>
          <w:rFonts w:ascii="Times New Roman" w:hAnsi="Times New Roman" w:cs="Times New Roman"/>
          <w:sz w:val="28"/>
          <w:szCs w:val="28"/>
        </w:rPr>
        <w:t>я</w:t>
      </w:r>
      <w:r w:rsidR="00E1580C">
        <w:rPr>
          <w:rFonts w:ascii="Times New Roman" w:hAnsi="Times New Roman" w:cs="Times New Roman"/>
          <w:sz w:val="28"/>
          <w:szCs w:val="28"/>
        </w:rPr>
        <w:t>.</w:t>
      </w:r>
      <w:r w:rsidR="00456BD3" w:rsidRPr="00456BD3">
        <w:rPr>
          <w:rFonts w:ascii="Times New Roman" w:hAnsi="Times New Roman" w:cs="Times New Roman"/>
          <w:sz w:val="28"/>
          <w:szCs w:val="28"/>
        </w:rPr>
        <w:t xml:space="preserve"> </w:t>
      </w:r>
      <w:r w:rsidR="00456BD3">
        <w:rPr>
          <w:rFonts w:ascii="Times New Roman" w:hAnsi="Times New Roman" w:cs="Times New Roman"/>
          <w:sz w:val="28"/>
          <w:szCs w:val="28"/>
        </w:rPr>
        <w:t xml:space="preserve">Возможно, целесообразно было бы создать отдельный специализированный департамент </w:t>
      </w:r>
      <w:r w:rsidR="00456BD3" w:rsidRPr="00456BD3">
        <w:rPr>
          <w:rFonts w:ascii="Times New Roman" w:hAnsi="Times New Roman" w:cs="Times New Roman"/>
          <w:sz w:val="28"/>
          <w:szCs w:val="28"/>
        </w:rPr>
        <w:t xml:space="preserve">в области цифровой дипломатии </w:t>
      </w:r>
      <w:r w:rsidR="00456BD3">
        <w:rPr>
          <w:rFonts w:ascii="Times New Roman" w:hAnsi="Times New Roman" w:cs="Times New Roman"/>
          <w:sz w:val="28"/>
          <w:szCs w:val="28"/>
        </w:rPr>
        <w:t>в рамках министерства иностранных дел и наделить его полномочиями по продвижению позитивного образа России за рубежом посредством осуществления информационной политики в онлайн-режиме</w:t>
      </w:r>
      <w:r w:rsidR="001056D0">
        <w:rPr>
          <w:rFonts w:ascii="Times New Roman" w:hAnsi="Times New Roman" w:cs="Times New Roman"/>
          <w:sz w:val="28"/>
          <w:szCs w:val="28"/>
        </w:rPr>
        <w:t>, трансформировав соответствующим образом отвечающий за это направление департамент информации и печати.</w:t>
      </w:r>
    </w:p>
    <w:p w14:paraId="461FD646" w14:textId="088CD3A3" w:rsidR="00755990" w:rsidRDefault="00755990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своих научно-исследовательских интересов, я не могу обойти вниманием такую чувствительную для российской внешней политики проблематику, как укрепление «мягкой силы» и повышение эффективности публичной дипломатии. С сожалением приходится констатировать, что это направление деятельности отечественного министерства иностранных дел откровенно «проседает». Проблему признает и С.В. Лавров, который подчеркивает недостаточность финансирования рассматриваемой сферы деятельности. К проблемным моментам следует отнести и отсутствие координирующего </w:t>
      </w:r>
      <w:r w:rsidR="00FA4958">
        <w:rPr>
          <w:rFonts w:ascii="Times New Roman" w:hAnsi="Times New Roman" w:cs="Times New Roman"/>
          <w:sz w:val="28"/>
          <w:szCs w:val="28"/>
        </w:rPr>
        <w:t>публичную дипломатию органа или ведомства, хаотичность и бессистемность проводимых мероприятий, а также токсичность информационной среды, в рамках которой конструктивная коммуникация затруднена искусственно создаваемыми барьерами: санкции превратили остававшуюся даже в трудные времена пространством кооперации публичную дипломатию в инструмент взаимного сдерживания.</w:t>
      </w:r>
      <w:r w:rsidR="000F5B05">
        <w:rPr>
          <w:rFonts w:ascii="Times New Roman" w:hAnsi="Times New Roman" w:cs="Times New Roman"/>
          <w:sz w:val="28"/>
          <w:szCs w:val="28"/>
        </w:rPr>
        <w:t xml:space="preserve"> Считаю, что текущую ситуацию можно использовать в качестве нового импульса для «мягкой силы» России. В частности, необходимо вернуться к идее создания 43-го департамента МИД РФ по международному сотрудничеству в области культуры, науки, образования и спорта, который способен взять на себя координирующую роль в российской публичной дипломатии. Тем не менее, для эффективного функционирования новой структуры требуется четкое определение </w:t>
      </w:r>
      <w:r w:rsidR="00E7277D">
        <w:rPr>
          <w:rFonts w:ascii="Times New Roman" w:hAnsi="Times New Roman" w:cs="Times New Roman"/>
          <w:sz w:val="28"/>
          <w:szCs w:val="28"/>
        </w:rPr>
        <w:t>ее</w:t>
      </w:r>
      <w:r w:rsidR="000F5B05">
        <w:rPr>
          <w:rFonts w:ascii="Times New Roman" w:hAnsi="Times New Roman" w:cs="Times New Roman"/>
          <w:sz w:val="28"/>
          <w:szCs w:val="28"/>
        </w:rPr>
        <w:t xml:space="preserve"> полномочий, так как формально </w:t>
      </w:r>
      <w:r w:rsidR="003E4D00">
        <w:rPr>
          <w:rFonts w:ascii="Times New Roman" w:hAnsi="Times New Roman" w:cs="Times New Roman"/>
          <w:sz w:val="28"/>
          <w:szCs w:val="28"/>
        </w:rPr>
        <w:t xml:space="preserve">все приписываемые этому департаменту функции просто разбросаны по другим подразделениям МИДа. Безусловно, в его компетенцию должны быть включены вопросы правовой защиты российских соотечественников за рубежом, популяризация и продвижение русского языка и культуры, </w:t>
      </w:r>
      <w:r w:rsidR="00773FDA">
        <w:rPr>
          <w:rFonts w:ascii="Times New Roman" w:hAnsi="Times New Roman" w:cs="Times New Roman"/>
          <w:sz w:val="28"/>
          <w:szCs w:val="28"/>
        </w:rPr>
        <w:t>осуществление</w:t>
      </w:r>
      <w:r w:rsidR="00EB0109">
        <w:rPr>
          <w:rFonts w:ascii="Times New Roman" w:hAnsi="Times New Roman" w:cs="Times New Roman"/>
          <w:sz w:val="28"/>
          <w:szCs w:val="28"/>
        </w:rPr>
        <w:t xml:space="preserve"> деятельности в сфере экспорта российского образования, </w:t>
      </w:r>
      <w:r w:rsidR="001056D0">
        <w:rPr>
          <w:rFonts w:ascii="Times New Roman" w:hAnsi="Times New Roman" w:cs="Times New Roman"/>
          <w:sz w:val="28"/>
          <w:szCs w:val="28"/>
        </w:rPr>
        <w:t xml:space="preserve">содействие международному развитию, </w:t>
      </w:r>
      <w:r w:rsidR="00EB0109">
        <w:rPr>
          <w:rFonts w:ascii="Times New Roman" w:hAnsi="Times New Roman" w:cs="Times New Roman"/>
          <w:sz w:val="28"/>
          <w:szCs w:val="28"/>
        </w:rPr>
        <w:t xml:space="preserve">отстаивание интересов российских спортсменов, организация экспертных площадок для обсуждения насущной повестки, систематическое проведение мероприятий </w:t>
      </w:r>
      <w:r w:rsidR="00773FDA">
        <w:rPr>
          <w:rFonts w:ascii="Times New Roman" w:hAnsi="Times New Roman" w:cs="Times New Roman"/>
          <w:sz w:val="28"/>
          <w:szCs w:val="28"/>
        </w:rPr>
        <w:t xml:space="preserve">с приглашением иностранных участников (подобных программе «Новое поколение», инициированной Россотрудничеством). Кроме того, я бы предложил также сформулировать </w:t>
      </w:r>
      <w:r w:rsidR="00773FDA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положения идейно-ценностного наполнения российской «мягкой силы» в виде отдельной концепции с обязательным ее опубликованием, определить критерии эффективности публичной дипломатии с поправкой на отечественную специфику и выработать механизмы оценки </w:t>
      </w:r>
      <w:r w:rsidR="00B90769">
        <w:rPr>
          <w:rFonts w:ascii="Times New Roman" w:hAnsi="Times New Roman" w:cs="Times New Roman"/>
          <w:sz w:val="28"/>
          <w:szCs w:val="28"/>
        </w:rPr>
        <w:t>деятельности в этой сфере на регулярной основе (ежегодно) в виде официального публичного отчета, что позволит своевременно вносить требуемые коррективы, видеть сильные и слабые стороны стратегического планирования в области «мягкой силы».</w:t>
      </w:r>
      <w:r w:rsidR="001056D0">
        <w:rPr>
          <w:rFonts w:ascii="Times New Roman" w:hAnsi="Times New Roman" w:cs="Times New Roman"/>
          <w:sz w:val="28"/>
          <w:szCs w:val="28"/>
        </w:rPr>
        <w:t xml:space="preserve"> Повышение прозрачности оказания </w:t>
      </w:r>
      <w:r w:rsidR="00AA05A5">
        <w:rPr>
          <w:rFonts w:ascii="Times New Roman" w:hAnsi="Times New Roman" w:cs="Times New Roman"/>
          <w:sz w:val="28"/>
          <w:szCs w:val="28"/>
        </w:rPr>
        <w:t xml:space="preserve">гуманитарной помощи и содействия международному развитию приобрело новый виток актуальности в период пандемии </w:t>
      </w:r>
      <w:r w:rsidR="00AA05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A05A5" w:rsidRPr="00AA05A5">
        <w:rPr>
          <w:rFonts w:ascii="Times New Roman" w:hAnsi="Times New Roman" w:cs="Times New Roman"/>
          <w:sz w:val="28"/>
          <w:szCs w:val="28"/>
        </w:rPr>
        <w:t>-19</w:t>
      </w:r>
      <w:r w:rsidR="00AA05A5">
        <w:rPr>
          <w:rFonts w:ascii="Times New Roman" w:hAnsi="Times New Roman" w:cs="Times New Roman"/>
          <w:sz w:val="28"/>
          <w:szCs w:val="28"/>
        </w:rPr>
        <w:t>, когда Россия активизировала свою деятельность в этих областях, однако извлечение имиджевых дивидендов от такой политики столкнулось с трудностями, так как</w:t>
      </w:r>
      <w:r w:rsidR="00E2507E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 w:rsidR="00AA05A5">
        <w:rPr>
          <w:rFonts w:ascii="Times New Roman" w:hAnsi="Times New Roman" w:cs="Times New Roman"/>
          <w:sz w:val="28"/>
          <w:szCs w:val="28"/>
        </w:rPr>
        <w:t xml:space="preserve"> кампании по </w:t>
      </w:r>
      <w:r w:rsidR="00E2507E">
        <w:rPr>
          <w:rFonts w:ascii="Times New Roman" w:hAnsi="Times New Roman" w:cs="Times New Roman"/>
          <w:sz w:val="28"/>
          <w:szCs w:val="28"/>
        </w:rPr>
        <w:t>освещению этих действий оказались недостаточно эффективными.</w:t>
      </w:r>
      <w:r w:rsidR="00AA05A5">
        <w:rPr>
          <w:rFonts w:ascii="Times New Roman" w:hAnsi="Times New Roman" w:cs="Times New Roman"/>
          <w:sz w:val="28"/>
          <w:szCs w:val="28"/>
        </w:rPr>
        <w:t xml:space="preserve"> </w:t>
      </w:r>
      <w:r w:rsidR="00B90769">
        <w:rPr>
          <w:rFonts w:ascii="Times New Roman" w:hAnsi="Times New Roman" w:cs="Times New Roman"/>
          <w:sz w:val="28"/>
          <w:szCs w:val="28"/>
        </w:rPr>
        <w:t>Уверен, что такие категории, как традиционные семейные ценности</w:t>
      </w:r>
      <w:r w:rsidR="00E2507E">
        <w:rPr>
          <w:rFonts w:ascii="Times New Roman" w:hAnsi="Times New Roman" w:cs="Times New Roman"/>
          <w:sz w:val="28"/>
          <w:szCs w:val="28"/>
        </w:rPr>
        <w:t>, умеренный консерватизм и</w:t>
      </w:r>
      <w:r w:rsidR="00B90769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действительно способны привлекать широкие слои населения не только на </w:t>
      </w:r>
      <w:r w:rsidR="00556449">
        <w:rPr>
          <w:rFonts w:ascii="Times New Roman" w:hAnsi="Times New Roman" w:cs="Times New Roman"/>
          <w:sz w:val="28"/>
          <w:szCs w:val="28"/>
        </w:rPr>
        <w:t xml:space="preserve">постсоветском пространстве, но и в гораздо более амбициозных масштабах, хотя приоритетным регионом проекции «мягкой силы», вне сомнений, должны оставаться именно республики бывшего СССР. </w:t>
      </w:r>
    </w:p>
    <w:p w14:paraId="6D97727A" w14:textId="38EF248D" w:rsidR="00FC0B4E" w:rsidRDefault="0062122B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</w:t>
      </w:r>
      <w:r w:rsidR="00B50445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B717D3">
        <w:rPr>
          <w:rFonts w:ascii="Times New Roman" w:hAnsi="Times New Roman" w:cs="Times New Roman"/>
          <w:sz w:val="28"/>
          <w:szCs w:val="28"/>
        </w:rPr>
        <w:t>м</w:t>
      </w:r>
      <w:r w:rsidR="00B50445">
        <w:rPr>
          <w:rFonts w:ascii="Times New Roman" w:hAnsi="Times New Roman" w:cs="Times New Roman"/>
          <w:sz w:val="28"/>
          <w:szCs w:val="28"/>
        </w:rPr>
        <w:t xml:space="preserve"> аспектом </w:t>
      </w:r>
      <w:r w:rsidR="00B717D3">
        <w:rPr>
          <w:rFonts w:ascii="Times New Roman" w:hAnsi="Times New Roman" w:cs="Times New Roman"/>
          <w:sz w:val="28"/>
          <w:szCs w:val="28"/>
        </w:rPr>
        <w:t>м</w:t>
      </w:r>
      <w:r w:rsidR="00B50445">
        <w:rPr>
          <w:rFonts w:ascii="Times New Roman" w:hAnsi="Times New Roman" w:cs="Times New Roman"/>
          <w:sz w:val="28"/>
          <w:szCs w:val="28"/>
        </w:rPr>
        <w:t xml:space="preserve">оей деятельности на посту министра иностранных дел стал бы для меня вопрос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урегулирования или по крайней мере управляемого контроля существующих противоречий в регионах с высоким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потенциалом. В частности, речь в данном случае идет о «замороженных конфликтах» на постсоветском пространстве, распространении экстремистской и террористической идеологии в </w:t>
      </w:r>
      <w:r w:rsidR="00F7204D">
        <w:rPr>
          <w:rFonts w:ascii="Times New Roman" w:hAnsi="Times New Roman" w:cs="Times New Roman"/>
          <w:sz w:val="28"/>
          <w:szCs w:val="28"/>
        </w:rPr>
        <w:t>Евразии, межгосударственных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напряженностях</w:t>
      </w:r>
      <w:r w:rsidR="00F7204D">
        <w:rPr>
          <w:rFonts w:ascii="Times New Roman" w:hAnsi="Times New Roman" w:cs="Times New Roman"/>
          <w:sz w:val="28"/>
          <w:szCs w:val="28"/>
        </w:rPr>
        <w:t xml:space="preserve"> – обо всем, что в условиях глобального переустройства мирового порядка приобрета</w:t>
      </w:r>
      <w:r w:rsidR="00E7277D">
        <w:rPr>
          <w:rFonts w:ascii="Times New Roman" w:hAnsi="Times New Roman" w:cs="Times New Roman"/>
          <w:sz w:val="28"/>
          <w:szCs w:val="28"/>
        </w:rPr>
        <w:t>е</w:t>
      </w:r>
      <w:r w:rsidR="00F7204D">
        <w:rPr>
          <w:rFonts w:ascii="Times New Roman" w:hAnsi="Times New Roman" w:cs="Times New Roman"/>
          <w:sz w:val="28"/>
          <w:szCs w:val="28"/>
        </w:rPr>
        <w:t xml:space="preserve">т новую актуальность. Россия </w:t>
      </w:r>
      <w:r w:rsidR="00990E95">
        <w:rPr>
          <w:rFonts w:ascii="Times New Roman" w:hAnsi="Times New Roman" w:cs="Times New Roman"/>
          <w:sz w:val="28"/>
          <w:szCs w:val="28"/>
        </w:rPr>
        <w:t xml:space="preserve">по-прежнему будет главным проводником безопасности, усиливая свои посреднические функции в рамках переговорного процесса по разрешению Карабахского конфликта и заключению мирного договора между Арменией и Азербайджаном. Кроме того, </w:t>
      </w:r>
      <w:r w:rsidR="0079559B">
        <w:rPr>
          <w:rFonts w:ascii="Times New Roman" w:hAnsi="Times New Roman" w:cs="Times New Roman"/>
          <w:sz w:val="28"/>
          <w:szCs w:val="28"/>
        </w:rPr>
        <w:t>нужно решительно пресекать любые попытки провокаций в Приднестровье, Абхазии и Южной Осетии, не допуская возможности для их перехода в «горячую» фазу, так как</w:t>
      </w:r>
      <w:r w:rsidR="0039373E">
        <w:rPr>
          <w:rFonts w:ascii="Times New Roman" w:hAnsi="Times New Roman" w:cs="Times New Roman"/>
          <w:sz w:val="28"/>
          <w:szCs w:val="28"/>
        </w:rPr>
        <w:t>,</w:t>
      </w:r>
      <w:r w:rsidR="0079559B">
        <w:rPr>
          <w:rFonts w:ascii="Times New Roman" w:hAnsi="Times New Roman" w:cs="Times New Roman"/>
          <w:sz w:val="28"/>
          <w:szCs w:val="28"/>
        </w:rPr>
        <w:t xml:space="preserve"> по моему убеждению</w:t>
      </w:r>
      <w:r w:rsidR="0039373E">
        <w:rPr>
          <w:rFonts w:ascii="Times New Roman" w:hAnsi="Times New Roman" w:cs="Times New Roman"/>
          <w:sz w:val="28"/>
          <w:szCs w:val="28"/>
        </w:rPr>
        <w:t>,</w:t>
      </w:r>
      <w:r w:rsidR="0079559B">
        <w:rPr>
          <w:rFonts w:ascii="Times New Roman" w:hAnsi="Times New Roman" w:cs="Times New Roman"/>
          <w:sz w:val="28"/>
          <w:szCs w:val="28"/>
        </w:rPr>
        <w:t xml:space="preserve"> альтернативы дипломатическому решению, каким бы трудным и </w:t>
      </w:r>
      <w:r w:rsidR="0039373E">
        <w:rPr>
          <w:rFonts w:ascii="Times New Roman" w:hAnsi="Times New Roman" w:cs="Times New Roman"/>
          <w:sz w:val="28"/>
          <w:szCs w:val="28"/>
        </w:rPr>
        <w:t xml:space="preserve">энергоемким оно не было, на настоящий момент не существует. Господствующий в Молдове и Грузии дискурс свидетельствует о том, что «размораживания» конфликтов не хочет ни одна из сторон, однако непредсказуемость международной обстановки повышает вероятность </w:t>
      </w:r>
      <w:r w:rsidR="004B3D70">
        <w:rPr>
          <w:rFonts w:ascii="Times New Roman" w:hAnsi="Times New Roman" w:cs="Times New Roman"/>
          <w:sz w:val="28"/>
          <w:szCs w:val="28"/>
        </w:rPr>
        <w:t xml:space="preserve">(не)преднамеренного обострения посредством, главным образом, внешнего воздействия. В то же время, мы становимся свидетелями того, как отдельные страны и негосударственные </w:t>
      </w:r>
      <w:proofErr w:type="spellStart"/>
      <w:r w:rsidR="004B3D70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="004B3D70">
        <w:rPr>
          <w:rFonts w:ascii="Times New Roman" w:hAnsi="Times New Roman" w:cs="Times New Roman"/>
          <w:sz w:val="28"/>
          <w:szCs w:val="28"/>
        </w:rPr>
        <w:t xml:space="preserve"> пытаются воспользоваться </w:t>
      </w:r>
      <w:r w:rsidR="00CF2B75">
        <w:rPr>
          <w:rFonts w:ascii="Times New Roman" w:hAnsi="Times New Roman" w:cs="Times New Roman"/>
          <w:sz w:val="28"/>
          <w:szCs w:val="28"/>
        </w:rPr>
        <w:t xml:space="preserve">образовавшимся </w:t>
      </w:r>
      <w:r w:rsidR="00CF2B75">
        <w:rPr>
          <w:rFonts w:ascii="Times New Roman" w:hAnsi="Times New Roman" w:cs="Times New Roman"/>
          <w:sz w:val="28"/>
          <w:szCs w:val="28"/>
        </w:rPr>
        <w:lastRenderedPageBreak/>
        <w:t xml:space="preserve">вакуумом безопасности: попадание ракет со стороны Афганистана </w:t>
      </w:r>
      <w:r w:rsidR="0075327E">
        <w:rPr>
          <w:rFonts w:ascii="Times New Roman" w:hAnsi="Times New Roman" w:cs="Times New Roman"/>
          <w:sz w:val="28"/>
          <w:szCs w:val="28"/>
        </w:rPr>
        <w:t xml:space="preserve">на территорию Таджикистана объяснялось боями запрещенных в России ИГИЛ с талибами, хотя напряженность </w:t>
      </w:r>
      <w:r w:rsidR="001E4CC7">
        <w:rPr>
          <w:rFonts w:ascii="Times New Roman" w:hAnsi="Times New Roman" w:cs="Times New Roman"/>
          <w:sz w:val="28"/>
          <w:szCs w:val="28"/>
        </w:rPr>
        <w:t xml:space="preserve">на границе Афганистана и Таджикистана уже давно стала обыкновением. Тем не менее, активизация </w:t>
      </w:r>
      <w:r w:rsidR="00CA703E">
        <w:rPr>
          <w:rFonts w:ascii="Times New Roman" w:hAnsi="Times New Roman" w:cs="Times New Roman"/>
          <w:sz w:val="28"/>
          <w:szCs w:val="28"/>
        </w:rPr>
        <w:t>столкновений террористических ячеек не может не настораживать, особенно с учетом того, что Талибан</w:t>
      </w:r>
      <w:r w:rsidR="004412B6">
        <w:rPr>
          <w:rFonts w:ascii="Times New Roman" w:hAnsi="Times New Roman" w:cs="Times New Roman"/>
          <w:sz w:val="28"/>
          <w:szCs w:val="28"/>
        </w:rPr>
        <w:t>у</w:t>
      </w:r>
      <w:r w:rsidR="00CA703E">
        <w:rPr>
          <w:rFonts w:ascii="Times New Roman" w:hAnsi="Times New Roman" w:cs="Times New Roman"/>
          <w:sz w:val="28"/>
          <w:szCs w:val="28"/>
        </w:rPr>
        <w:t xml:space="preserve"> так и не удалось сформировать инклюзивное правительство, а проводимые в стране реформы иллюстрируют неготовность фактического правительства Афганистана к этому шаг</w:t>
      </w:r>
      <w:r w:rsidR="00FC0CE1">
        <w:rPr>
          <w:rFonts w:ascii="Times New Roman" w:hAnsi="Times New Roman" w:cs="Times New Roman"/>
          <w:sz w:val="28"/>
          <w:szCs w:val="28"/>
        </w:rPr>
        <w:t>у</w:t>
      </w:r>
      <w:r w:rsidR="00CA703E">
        <w:rPr>
          <w:rFonts w:ascii="Times New Roman" w:hAnsi="Times New Roman" w:cs="Times New Roman"/>
          <w:sz w:val="28"/>
          <w:szCs w:val="28"/>
        </w:rPr>
        <w:t>, и, как следствие, отдаляют перспективу своего дипломатического признания в качестве законных властей государства. В контексте происходящего критическую важность приобретает роль ОДКБ в обеспечении евразийской безопасности, эффективность которой до январских событий в Казахстане ставилась под сомнение. Сегодня же</w:t>
      </w:r>
      <w:r w:rsidR="00192218">
        <w:rPr>
          <w:rFonts w:ascii="Times New Roman" w:hAnsi="Times New Roman" w:cs="Times New Roman"/>
          <w:sz w:val="28"/>
          <w:szCs w:val="28"/>
        </w:rPr>
        <w:t xml:space="preserve"> у ОДКБ</w:t>
      </w:r>
      <w:r w:rsidR="00CA703E">
        <w:rPr>
          <w:rFonts w:ascii="Times New Roman" w:hAnsi="Times New Roman" w:cs="Times New Roman"/>
          <w:sz w:val="28"/>
          <w:szCs w:val="28"/>
        </w:rPr>
        <w:t xml:space="preserve"> открыто пространство </w:t>
      </w:r>
      <w:r w:rsidR="00192218">
        <w:rPr>
          <w:rFonts w:ascii="Times New Roman" w:hAnsi="Times New Roman" w:cs="Times New Roman"/>
          <w:sz w:val="28"/>
          <w:szCs w:val="28"/>
        </w:rPr>
        <w:t xml:space="preserve">для маневра: это не только обозначенные вызовы в виде угрозы распространения экстремистской и террористической идеологии через территорию Центральной Азии, но и вопросы </w:t>
      </w:r>
      <w:r w:rsidR="00760B8F">
        <w:rPr>
          <w:rFonts w:ascii="Times New Roman" w:hAnsi="Times New Roman" w:cs="Times New Roman"/>
          <w:sz w:val="28"/>
          <w:szCs w:val="28"/>
        </w:rPr>
        <w:t xml:space="preserve">противодействия наркоторговле, а также </w:t>
      </w:r>
      <w:r w:rsidR="00FC0CE1">
        <w:rPr>
          <w:rFonts w:ascii="Times New Roman" w:hAnsi="Times New Roman" w:cs="Times New Roman"/>
          <w:sz w:val="28"/>
          <w:szCs w:val="28"/>
        </w:rPr>
        <w:t>разрешение конфликта на кыргызско-таджикской границе.</w:t>
      </w:r>
      <w:r w:rsidR="00035715">
        <w:rPr>
          <w:rFonts w:ascii="Times New Roman" w:hAnsi="Times New Roman" w:cs="Times New Roman"/>
          <w:sz w:val="28"/>
          <w:szCs w:val="28"/>
        </w:rPr>
        <w:t xml:space="preserve"> Таким образом, Россия способна посредством имеющихся рычагов влияния мобилизовать ресурсы для создания «пояса безопасности» на евразийском пространстве, чему я как министр иностранных дел уделил бы особо пристальное внимание.</w:t>
      </w:r>
    </w:p>
    <w:p w14:paraId="746A830F" w14:textId="0049328C" w:rsidR="00556449" w:rsidRPr="00456BD3" w:rsidRDefault="00556449" w:rsidP="00C70A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стану скрывать: я придерживаюсь мнения, что дипломатия в классическом ее понимании находится в глубоком кризисе. Искренне хочется надеяться, что этот период дипломатической турбулентности сменится в ближайшем будущем </w:t>
      </w:r>
      <w:r w:rsidR="006B5BA8">
        <w:rPr>
          <w:rFonts w:ascii="Times New Roman" w:hAnsi="Times New Roman" w:cs="Times New Roman"/>
          <w:sz w:val="28"/>
          <w:szCs w:val="28"/>
        </w:rPr>
        <w:t>этапом «реставрации» или, как его еще величают в экспертной среде, «ренессансом» дипломатии. Министерство иностранных дел порой оказывается бессильным перед лицом новых угроз: переговоры заходят в тупик</w:t>
      </w:r>
      <w:r w:rsidR="006B398D">
        <w:rPr>
          <w:rFonts w:ascii="Times New Roman" w:hAnsi="Times New Roman" w:cs="Times New Roman"/>
          <w:sz w:val="28"/>
          <w:szCs w:val="28"/>
        </w:rPr>
        <w:t xml:space="preserve"> или заканчиваются безрезультатно</w:t>
      </w:r>
      <w:r w:rsidR="006B5BA8">
        <w:rPr>
          <w:rFonts w:ascii="Times New Roman" w:hAnsi="Times New Roman" w:cs="Times New Roman"/>
          <w:sz w:val="28"/>
          <w:szCs w:val="28"/>
        </w:rPr>
        <w:t>, агрессивная риторика в информационном пространстве усиливается, а</w:t>
      </w:r>
      <w:r w:rsidR="006B398D">
        <w:rPr>
          <w:rFonts w:ascii="Times New Roman" w:hAnsi="Times New Roman" w:cs="Times New Roman"/>
          <w:sz w:val="28"/>
          <w:szCs w:val="28"/>
        </w:rPr>
        <w:t xml:space="preserve"> общепризнанные принципы международного права подменяются «порядком, основанном на правилах». В контексте происходящего крайне велик соблазн принять эти навязываемые извне «правила игры» и отвечать на возникающие вызовы зеркально, принимая эту «новую нормальность», однако будучи министром иностранных дел я бы приложил максимальные усилия для того, чтобы </w:t>
      </w:r>
      <w:r w:rsidR="009C287A">
        <w:rPr>
          <w:rFonts w:ascii="Times New Roman" w:hAnsi="Times New Roman" w:cs="Times New Roman"/>
          <w:sz w:val="28"/>
          <w:szCs w:val="28"/>
        </w:rPr>
        <w:t xml:space="preserve">нормой в международных отношениях стало равноправие сторон, </w:t>
      </w:r>
      <w:r w:rsidR="00C57F92">
        <w:rPr>
          <w:rFonts w:ascii="Times New Roman" w:hAnsi="Times New Roman" w:cs="Times New Roman"/>
          <w:sz w:val="28"/>
          <w:szCs w:val="28"/>
        </w:rPr>
        <w:t xml:space="preserve">господство принципа равной и неделимой безопасности, </w:t>
      </w:r>
      <w:r w:rsidR="009C287A">
        <w:rPr>
          <w:rFonts w:ascii="Times New Roman" w:hAnsi="Times New Roman" w:cs="Times New Roman"/>
          <w:sz w:val="28"/>
          <w:szCs w:val="28"/>
        </w:rPr>
        <w:t xml:space="preserve">стабильно высокий уровень доверия между контрагентами и разделяемые </w:t>
      </w:r>
      <w:r w:rsidR="00EC5456">
        <w:rPr>
          <w:rFonts w:ascii="Times New Roman" w:hAnsi="Times New Roman" w:cs="Times New Roman"/>
          <w:sz w:val="28"/>
          <w:szCs w:val="28"/>
        </w:rPr>
        <w:t>подавляющим большинством</w:t>
      </w:r>
      <w:r w:rsidR="009C287A">
        <w:rPr>
          <w:rFonts w:ascii="Times New Roman" w:hAnsi="Times New Roman" w:cs="Times New Roman"/>
          <w:sz w:val="28"/>
          <w:szCs w:val="28"/>
        </w:rPr>
        <w:t xml:space="preserve"> игроков совместно выработанные путем переговоров, юридические закрепленные в </w:t>
      </w:r>
      <w:r w:rsidR="00B62F25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9C287A">
        <w:rPr>
          <w:rFonts w:ascii="Times New Roman" w:hAnsi="Times New Roman" w:cs="Times New Roman"/>
          <w:sz w:val="28"/>
          <w:szCs w:val="28"/>
        </w:rPr>
        <w:t>договорах правила.</w:t>
      </w:r>
    </w:p>
    <w:sectPr w:rsidR="00556449" w:rsidRPr="00456BD3" w:rsidSect="00E331A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BE"/>
    <w:rsid w:val="00035715"/>
    <w:rsid w:val="0008092C"/>
    <w:rsid w:val="000F5B05"/>
    <w:rsid w:val="001056D0"/>
    <w:rsid w:val="00110FBD"/>
    <w:rsid w:val="00143DBA"/>
    <w:rsid w:val="00192218"/>
    <w:rsid w:val="001E4CC7"/>
    <w:rsid w:val="002F3795"/>
    <w:rsid w:val="00311352"/>
    <w:rsid w:val="0039373E"/>
    <w:rsid w:val="003E28B9"/>
    <w:rsid w:val="003E4D00"/>
    <w:rsid w:val="004012BE"/>
    <w:rsid w:val="00406DB4"/>
    <w:rsid w:val="004412B6"/>
    <w:rsid w:val="00456BD3"/>
    <w:rsid w:val="004A4D92"/>
    <w:rsid w:val="004B3D70"/>
    <w:rsid w:val="00556449"/>
    <w:rsid w:val="005D25B7"/>
    <w:rsid w:val="0062122B"/>
    <w:rsid w:val="006B398D"/>
    <w:rsid w:val="006B5BA8"/>
    <w:rsid w:val="00706253"/>
    <w:rsid w:val="0075327E"/>
    <w:rsid w:val="00755990"/>
    <w:rsid w:val="00760B8F"/>
    <w:rsid w:val="00767E63"/>
    <w:rsid w:val="00773FDA"/>
    <w:rsid w:val="0079559B"/>
    <w:rsid w:val="007B7437"/>
    <w:rsid w:val="007E7E32"/>
    <w:rsid w:val="007F613E"/>
    <w:rsid w:val="00810FA2"/>
    <w:rsid w:val="00901AD6"/>
    <w:rsid w:val="00965D27"/>
    <w:rsid w:val="00980059"/>
    <w:rsid w:val="00990E95"/>
    <w:rsid w:val="009C287A"/>
    <w:rsid w:val="00AA05A5"/>
    <w:rsid w:val="00B50445"/>
    <w:rsid w:val="00B62F25"/>
    <w:rsid w:val="00B717D3"/>
    <w:rsid w:val="00B90769"/>
    <w:rsid w:val="00C55392"/>
    <w:rsid w:val="00C57F92"/>
    <w:rsid w:val="00C70A36"/>
    <w:rsid w:val="00CA703E"/>
    <w:rsid w:val="00CF2B75"/>
    <w:rsid w:val="00D52EB2"/>
    <w:rsid w:val="00E1580C"/>
    <w:rsid w:val="00E2507E"/>
    <w:rsid w:val="00E331A1"/>
    <w:rsid w:val="00E7277D"/>
    <w:rsid w:val="00E847DC"/>
    <w:rsid w:val="00EB0109"/>
    <w:rsid w:val="00EC5456"/>
    <w:rsid w:val="00F3197D"/>
    <w:rsid w:val="00F7204D"/>
    <w:rsid w:val="00FA4958"/>
    <w:rsid w:val="00FC0B4E"/>
    <w:rsid w:val="00F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0458"/>
  <w15:chartTrackingRefBased/>
  <w15:docId w15:val="{234AAE43-61C7-40BF-B627-80957CC0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Bugayev</dc:creator>
  <cp:keywords/>
  <dc:description/>
  <cp:lastModifiedBy>Fedor Bugayev</cp:lastModifiedBy>
  <cp:revision>14</cp:revision>
  <dcterms:created xsi:type="dcterms:W3CDTF">2022-05-07T08:28:00Z</dcterms:created>
  <dcterms:modified xsi:type="dcterms:W3CDTF">2022-05-09T14:34:00Z</dcterms:modified>
</cp:coreProperties>
</file>